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7A" w:rsidRPr="00385BF2" w:rsidRDefault="00CE5A7A" w:rsidP="00CE5A7A">
      <w:pPr>
        <w:tabs>
          <w:tab w:val="center" w:pos="4536"/>
          <w:tab w:val="right" w:pos="9072"/>
        </w:tabs>
        <w:spacing w:after="0" w:line="240" w:lineRule="auto"/>
        <w:jc w:val="right"/>
        <w:rPr>
          <w:rFonts w:ascii="Calibri" w:hAnsi="Calibri" w:cs="Calibri"/>
          <w:sz w:val="24"/>
          <w:szCs w:val="24"/>
          <w:lang w:val="en-US"/>
        </w:rPr>
      </w:pPr>
      <w:bookmarkStart w:id="0" w:name="_GoBack"/>
      <w:bookmarkEnd w:id="0"/>
      <w:r w:rsidRPr="00385BF2">
        <w:rPr>
          <w:rFonts w:cs="Arial"/>
          <w:b/>
          <w:bCs/>
          <w:sz w:val="40"/>
          <w:szCs w:val="40"/>
          <w:lang w:val="en-US"/>
        </w:rPr>
        <w:t>DASV</w:t>
      </w:r>
    </w:p>
    <w:p w:rsidR="00CE5A7A" w:rsidRPr="00385BF2" w:rsidRDefault="00CE5A7A" w:rsidP="00CE5A7A">
      <w:pPr>
        <w:spacing w:after="0" w:line="240" w:lineRule="auto"/>
        <w:jc w:val="right"/>
        <w:rPr>
          <w:rFonts w:cs="Arial"/>
          <w:sz w:val="20"/>
          <w:szCs w:val="20"/>
          <w:lang w:val="en-US"/>
        </w:rPr>
      </w:pPr>
      <w:bookmarkStart w:id="1" w:name="2"/>
      <w:bookmarkStart w:id="2" w:name="9"/>
      <w:bookmarkEnd w:id="1"/>
      <w:bookmarkEnd w:id="2"/>
      <w:r w:rsidRPr="00385BF2">
        <w:rPr>
          <w:rFonts w:cs="Arial"/>
          <w:sz w:val="20"/>
          <w:szCs w:val="20"/>
          <w:lang w:val="en-US"/>
        </w:rPr>
        <w:t>Deutsche Anwalts- und</w:t>
      </w:r>
    </w:p>
    <w:p w:rsidR="00CE5A7A" w:rsidRPr="00385BF2" w:rsidRDefault="00CE5A7A" w:rsidP="00CE5A7A">
      <w:pPr>
        <w:spacing w:after="0" w:line="240" w:lineRule="auto"/>
        <w:jc w:val="right"/>
        <w:rPr>
          <w:rFonts w:cs="Arial"/>
          <w:sz w:val="20"/>
          <w:szCs w:val="20"/>
          <w:lang w:val="en-US"/>
        </w:rPr>
      </w:pPr>
      <w:r w:rsidRPr="00385BF2">
        <w:rPr>
          <w:rFonts w:cs="Arial"/>
          <w:sz w:val="20"/>
          <w:szCs w:val="20"/>
          <w:lang w:val="en-US"/>
        </w:rPr>
        <w:t>Steuerberatervereinigung</w:t>
      </w:r>
    </w:p>
    <w:p w:rsidR="00CE5A7A" w:rsidRPr="00385BF2" w:rsidRDefault="00CE5A7A" w:rsidP="00CE5A7A">
      <w:pPr>
        <w:spacing w:after="0" w:line="240" w:lineRule="auto"/>
        <w:jc w:val="right"/>
        <w:rPr>
          <w:rFonts w:cs="Arial"/>
          <w:sz w:val="20"/>
          <w:szCs w:val="20"/>
          <w:lang w:val="en-US"/>
        </w:rPr>
      </w:pPr>
      <w:r w:rsidRPr="00385BF2">
        <w:rPr>
          <w:rFonts w:cs="Arial"/>
          <w:sz w:val="20"/>
          <w:szCs w:val="20"/>
          <w:lang w:val="en-US"/>
        </w:rPr>
        <w:t>für die mittelständische</w:t>
      </w:r>
    </w:p>
    <w:p w:rsidR="00CE5A7A" w:rsidRPr="00385BF2" w:rsidRDefault="00CE5A7A" w:rsidP="00CE5A7A">
      <w:pPr>
        <w:spacing w:after="0" w:line="240" w:lineRule="auto"/>
        <w:jc w:val="right"/>
        <w:rPr>
          <w:rFonts w:cs="Arial"/>
          <w:sz w:val="20"/>
          <w:szCs w:val="20"/>
          <w:lang w:val="en-US"/>
        </w:rPr>
      </w:pPr>
      <w:r w:rsidRPr="00385BF2">
        <w:rPr>
          <w:rFonts w:cs="Arial"/>
          <w:sz w:val="20"/>
          <w:szCs w:val="20"/>
          <w:lang w:val="en-US"/>
        </w:rPr>
        <w:t>Wirtschaft e. V.</w:t>
      </w:r>
    </w:p>
    <w:p w:rsidR="00CE5A7A" w:rsidRPr="00CE5A7A" w:rsidRDefault="00CE5A7A" w:rsidP="00CE5A7A">
      <w:pPr>
        <w:spacing w:after="0" w:line="360" w:lineRule="auto"/>
        <w:jc w:val="both"/>
        <w:outlineLvl w:val="0"/>
        <w:rPr>
          <w:rFonts w:cs="Arial"/>
          <w:b/>
          <w:bCs/>
          <w:kern w:val="36"/>
          <w:lang w:eastAsia="de-DE"/>
        </w:rPr>
      </w:pPr>
    </w:p>
    <w:p w:rsidR="00195902" w:rsidRDefault="00195902" w:rsidP="00CE5A7A">
      <w:pPr>
        <w:spacing w:after="0" w:line="360" w:lineRule="auto"/>
        <w:jc w:val="both"/>
        <w:outlineLvl w:val="0"/>
        <w:rPr>
          <w:rFonts w:cs="Arial"/>
          <w:b/>
          <w:bCs/>
          <w:kern w:val="36"/>
          <w:lang w:eastAsia="de-DE"/>
        </w:rPr>
      </w:pPr>
      <w:r w:rsidRPr="00CE5A7A">
        <w:rPr>
          <w:rFonts w:cs="Arial"/>
          <w:b/>
          <w:bCs/>
          <w:kern w:val="36"/>
          <w:lang w:eastAsia="de-DE"/>
        </w:rPr>
        <w:t xml:space="preserve">Wie viel </w:t>
      </w:r>
      <w:r w:rsidR="00CE5A7A" w:rsidRPr="00CE5A7A">
        <w:rPr>
          <w:rFonts w:cs="Arial"/>
          <w:b/>
          <w:bCs/>
          <w:kern w:val="36"/>
          <w:lang w:eastAsia="de-DE"/>
        </w:rPr>
        <w:t>Himbeere</w:t>
      </w:r>
      <w:r w:rsidRPr="00CE5A7A">
        <w:rPr>
          <w:rFonts w:cs="Arial"/>
          <w:b/>
          <w:bCs/>
          <w:kern w:val="36"/>
          <w:lang w:eastAsia="de-DE"/>
        </w:rPr>
        <w:t xml:space="preserve"> und Rhabarber muss in einem Getränk sein auf dessen Packung Himbeeren und Rhabarber abgebildet sind und mit dem Zusatz „30 % Saftgehalt aus Frucht- und Gemüsekonzentraten“ geworben wird?</w:t>
      </w:r>
    </w:p>
    <w:p w:rsidR="00CE5A7A" w:rsidRDefault="00CE5A7A" w:rsidP="00CE5A7A">
      <w:pPr>
        <w:spacing w:after="0" w:line="360" w:lineRule="auto"/>
        <w:jc w:val="both"/>
        <w:outlineLvl w:val="0"/>
        <w:rPr>
          <w:rFonts w:cs="Arial"/>
          <w:b/>
          <w:bCs/>
          <w:kern w:val="36"/>
          <w:lang w:eastAsia="de-DE"/>
        </w:rPr>
      </w:pPr>
    </w:p>
    <w:p w:rsidR="00CE5A7A" w:rsidRPr="0042050B" w:rsidRDefault="00CE5A7A" w:rsidP="00CE5A7A">
      <w:pPr>
        <w:spacing w:after="0" w:line="360" w:lineRule="auto"/>
        <w:jc w:val="both"/>
        <w:outlineLvl w:val="0"/>
        <w:rPr>
          <w:rFonts w:cs="Arial"/>
          <w:bCs/>
          <w:kern w:val="36"/>
          <w:lang w:eastAsia="de-DE"/>
        </w:rPr>
      </w:pPr>
      <w:r w:rsidRPr="0042050B">
        <w:rPr>
          <w:rFonts w:cs="Arial"/>
          <w:bCs/>
          <w:kern w:val="36"/>
          <w:lang w:eastAsia="de-DE"/>
        </w:rPr>
        <w:t>ein Artikel von Rechtsanwalt Manfred Wagner und Rechtsanwältin Carolin Bastian, Saarbrücken</w:t>
      </w:r>
    </w:p>
    <w:p w:rsidR="00CE5A7A" w:rsidRPr="00CE5A7A" w:rsidRDefault="00CE5A7A" w:rsidP="00CE5A7A">
      <w:pPr>
        <w:spacing w:after="0" w:line="360" w:lineRule="auto"/>
        <w:jc w:val="both"/>
        <w:outlineLvl w:val="0"/>
        <w:rPr>
          <w:rFonts w:cs="Arial"/>
          <w:b/>
          <w:bCs/>
          <w:kern w:val="36"/>
          <w:lang w:eastAsia="de-DE"/>
        </w:rPr>
      </w:pPr>
    </w:p>
    <w:p w:rsidR="00195902" w:rsidRPr="00CE5A7A" w:rsidRDefault="00195902" w:rsidP="00CE5A7A">
      <w:pPr>
        <w:spacing w:after="0" w:line="360" w:lineRule="auto"/>
        <w:jc w:val="both"/>
        <w:outlineLvl w:val="1"/>
        <w:rPr>
          <w:rFonts w:cs="Arial"/>
          <w:b/>
          <w:bCs/>
          <w:lang w:eastAsia="de-DE"/>
        </w:rPr>
      </w:pPr>
      <w:r w:rsidRPr="00CE5A7A">
        <w:rPr>
          <w:rFonts w:cs="Arial"/>
          <w:b/>
          <w:bCs/>
          <w:lang w:eastAsia="de-DE"/>
        </w:rPr>
        <w:t xml:space="preserve">Das LG Amberg hat mit Urteil vom 11. Juli 2016 entschieden, dass in dem besagten Fall ein Anteil von 0,1 % an Himbeersaft aus Himbeersaftkonzentrat sowie 0,1 % an Rhabarbersaft aus Rhabarbersaftkonzentrat nicht ausreichend sind und eine Irreführung der Verbraucher bejaht. </w:t>
      </w:r>
    </w:p>
    <w:p w:rsidR="00CE5A7A" w:rsidRDefault="00CE5A7A" w:rsidP="00CE5A7A">
      <w:pPr>
        <w:spacing w:after="0" w:line="360" w:lineRule="auto"/>
        <w:jc w:val="both"/>
        <w:rPr>
          <w:rFonts w:cs="Arial"/>
          <w:lang w:eastAsia="de-DE"/>
        </w:rPr>
      </w:pPr>
    </w:p>
    <w:p w:rsidR="00CE5A7A" w:rsidRDefault="00195902" w:rsidP="00CE5A7A">
      <w:pPr>
        <w:spacing w:after="0" w:line="360" w:lineRule="auto"/>
        <w:jc w:val="both"/>
        <w:rPr>
          <w:rFonts w:cs="Arial"/>
          <w:lang w:eastAsia="de-DE"/>
        </w:rPr>
      </w:pPr>
      <w:r w:rsidRPr="00CE5A7A">
        <w:rPr>
          <w:rFonts w:cs="Arial"/>
          <w:lang w:eastAsia="de-DE"/>
        </w:rPr>
        <w:t>Das Gericht gab somit dem klagenden Verbraucherzentrale Bundesverband recht.</w:t>
      </w:r>
    </w:p>
    <w:p w:rsidR="00CE5A7A" w:rsidRDefault="00CE5A7A" w:rsidP="00CE5A7A">
      <w:pPr>
        <w:spacing w:after="0" w:line="360" w:lineRule="auto"/>
        <w:jc w:val="both"/>
        <w:rPr>
          <w:rFonts w:cs="Arial"/>
          <w:lang w:eastAsia="de-DE"/>
        </w:rPr>
      </w:pPr>
    </w:p>
    <w:p w:rsidR="00CE5A7A" w:rsidRDefault="00195902" w:rsidP="00CE5A7A">
      <w:pPr>
        <w:spacing w:after="0" w:line="360" w:lineRule="auto"/>
        <w:jc w:val="both"/>
        <w:rPr>
          <w:rFonts w:cs="Arial"/>
          <w:lang w:eastAsia="de-DE"/>
        </w:rPr>
      </w:pPr>
      <w:r w:rsidRPr="00CE5A7A">
        <w:rPr>
          <w:rFonts w:cs="Arial"/>
          <w:lang w:eastAsia="de-DE"/>
        </w:rPr>
        <w:t>Beanstandet wurde vorliegend die Gestaltung eines Getränke-Etiketts. Auf dem Getränke-Etikett stand unter anderem die Bezeichnung „Himbeer-Rhabarber“ hervorgehoben, des Weiteren befanden sich auf dem Etikett der Zusatz „Mehrfrucht-Rhabarbergetränk mit Himbeergeschmack“, der Zusatz „30% Saftgehalt aus Frucht- und Gemüsekonzentraten“ sowie die Abbildungen von Rhabarber, Himbeeren und einem Apfels.</w:t>
      </w:r>
    </w:p>
    <w:p w:rsidR="00CE5A7A" w:rsidRDefault="00CE5A7A" w:rsidP="00CE5A7A">
      <w:pPr>
        <w:spacing w:after="0" w:line="360" w:lineRule="auto"/>
        <w:jc w:val="both"/>
        <w:rPr>
          <w:rFonts w:cs="Arial"/>
          <w:lang w:eastAsia="de-DE"/>
        </w:rPr>
      </w:pPr>
    </w:p>
    <w:p w:rsidR="00CE5A7A" w:rsidRDefault="00195902" w:rsidP="00CE5A7A">
      <w:pPr>
        <w:spacing w:after="0" w:line="360" w:lineRule="auto"/>
        <w:jc w:val="both"/>
        <w:rPr>
          <w:rFonts w:cs="Arial"/>
          <w:lang w:eastAsia="de-DE"/>
        </w:rPr>
      </w:pPr>
      <w:r w:rsidRPr="00CE5A7A">
        <w:rPr>
          <w:rFonts w:cs="Arial"/>
          <w:lang w:eastAsia="de-DE"/>
        </w:rPr>
        <w:t>Nach Auffassung des Bundesverbandes, dem sich das Landgericht schließlich anschloss, war das besagte Etikett irreführend, da der durchschnittliche Verbraucher aufgrund der Aufmachung bzw. Gestaltung des Etiketts einen erheblichen Anteil und nicht bloß einen Anteil von 0,1 % Anteil an Himbeer- und Rhabarbersaft erwarte.</w:t>
      </w:r>
    </w:p>
    <w:p w:rsidR="00CE5A7A" w:rsidRDefault="00CE5A7A" w:rsidP="00CE5A7A">
      <w:pPr>
        <w:spacing w:after="0" w:line="360" w:lineRule="auto"/>
        <w:jc w:val="both"/>
        <w:rPr>
          <w:rFonts w:cs="Arial"/>
          <w:lang w:eastAsia="de-DE"/>
        </w:rPr>
      </w:pPr>
    </w:p>
    <w:p w:rsidR="00CE5A7A" w:rsidRDefault="00195902" w:rsidP="00CE5A7A">
      <w:pPr>
        <w:spacing w:after="0" w:line="360" w:lineRule="auto"/>
        <w:jc w:val="both"/>
        <w:rPr>
          <w:rFonts w:cs="Arial"/>
          <w:b/>
          <w:bCs/>
          <w:lang w:eastAsia="de-DE"/>
        </w:rPr>
      </w:pPr>
      <w:r w:rsidRPr="00CE5A7A">
        <w:rPr>
          <w:rFonts w:cs="Arial"/>
          <w:b/>
          <w:bCs/>
          <w:lang w:eastAsia="de-DE"/>
        </w:rPr>
        <w:t>Fazit:</w:t>
      </w:r>
    </w:p>
    <w:p w:rsidR="00CE5A7A" w:rsidRDefault="00195902" w:rsidP="00CE5A7A">
      <w:pPr>
        <w:spacing w:after="0" w:line="360" w:lineRule="auto"/>
        <w:jc w:val="both"/>
        <w:rPr>
          <w:rFonts w:cs="Arial"/>
          <w:lang w:eastAsia="de-DE"/>
        </w:rPr>
      </w:pPr>
      <w:r w:rsidRPr="00CE5A7A">
        <w:rPr>
          <w:rFonts w:cs="Arial"/>
          <w:lang w:eastAsia="de-DE"/>
        </w:rPr>
        <w:t>Bei der Bewerbung von Nahrungsmitteln sind in jedem Fall die gesetzlichen Regelungen einzuhalten, gerade auch bei der Gestaltung von Etiketten ist darauf zu achten, dass keine Irreführung der Verbraucher vorliegt.</w:t>
      </w:r>
    </w:p>
    <w:p w:rsidR="00CE5A7A" w:rsidRDefault="00CE5A7A" w:rsidP="00CE5A7A">
      <w:pPr>
        <w:spacing w:after="0" w:line="360" w:lineRule="auto"/>
        <w:jc w:val="both"/>
        <w:rPr>
          <w:rFonts w:cs="Arial"/>
          <w:lang w:eastAsia="de-DE"/>
        </w:rPr>
      </w:pPr>
    </w:p>
    <w:p w:rsidR="00CE5A7A" w:rsidRDefault="00CE5A7A" w:rsidP="00CE5A7A">
      <w:pPr>
        <w:spacing w:after="0" w:line="360" w:lineRule="auto"/>
        <w:jc w:val="both"/>
        <w:rPr>
          <w:rFonts w:cs="Arial"/>
          <w:lang w:eastAsia="de-DE"/>
        </w:rPr>
      </w:pPr>
    </w:p>
    <w:p w:rsidR="00CE5A7A" w:rsidRPr="00CF6856" w:rsidRDefault="00CE5A7A" w:rsidP="00CE5A7A">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CE5A7A" w:rsidRPr="00CF6856" w:rsidRDefault="00CE5A7A" w:rsidP="00CE5A7A">
      <w:pPr>
        <w:spacing w:after="0" w:line="240" w:lineRule="auto"/>
        <w:jc w:val="center"/>
        <w:rPr>
          <w:rFonts w:cs="Arial"/>
          <w:sz w:val="20"/>
        </w:rPr>
      </w:pPr>
    </w:p>
    <w:p w:rsidR="00CE5A7A" w:rsidRPr="00CF6856" w:rsidRDefault="00CE5A7A" w:rsidP="00CE5A7A">
      <w:pPr>
        <w:spacing w:after="0" w:line="240" w:lineRule="auto"/>
        <w:jc w:val="both"/>
        <w:rPr>
          <w:rFonts w:cs="Arial"/>
          <w:sz w:val="20"/>
        </w:rPr>
      </w:pPr>
    </w:p>
    <w:p w:rsidR="00CE5A7A" w:rsidRPr="00CF6856" w:rsidRDefault="00CE5A7A" w:rsidP="00CE5A7A">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CE5A7A" w:rsidRPr="00CF6856" w:rsidRDefault="00CE5A7A" w:rsidP="00CE5A7A">
      <w:pPr>
        <w:spacing w:after="0" w:line="240" w:lineRule="auto"/>
        <w:jc w:val="both"/>
        <w:rPr>
          <w:rFonts w:cs="Arial"/>
          <w:sz w:val="20"/>
        </w:rPr>
      </w:pPr>
    </w:p>
    <w:p w:rsidR="00CE5A7A" w:rsidRPr="00CF6856" w:rsidRDefault="00CE5A7A" w:rsidP="00CE5A7A">
      <w:pPr>
        <w:spacing w:after="0" w:line="240" w:lineRule="auto"/>
        <w:jc w:val="both"/>
        <w:rPr>
          <w:rFonts w:cs="Arial"/>
          <w:sz w:val="20"/>
        </w:rPr>
      </w:pPr>
      <w:r w:rsidRPr="00CF6856">
        <w:rPr>
          <w:rFonts w:cs="Arial"/>
          <w:sz w:val="20"/>
        </w:rPr>
        <w:t>Rechtsanwalt Manfred Wagner</w:t>
      </w:r>
    </w:p>
    <w:p w:rsidR="00CE5A7A" w:rsidRPr="00CF6856" w:rsidRDefault="00CE5A7A" w:rsidP="00CE5A7A">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CE5A7A" w:rsidRPr="00CF6856" w:rsidRDefault="00CE5A7A" w:rsidP="00CE5A7A">
      <w:pPr>
        <w:spacing w:after="0" w:line="240" w:lineRule="auto"/>
        <w:jc w:val="both"/>
        <w:rPr>
          <w:rFonts w:cs="Arial"/>
          <w:sz w:val="20"/>
        </w:rPr>
      </w:pPr>
      <w:r w:rsidRPr="00CF6856">
        <w:rPr>
          <w:rFonts w:cs="Arial"/>
          <w:sz w:val="20"/>
        </w:rPr>
        <w:t>Großherzog-Friedrich-Str. 40</w:t>
      </w:r>
    </w:p>
    <w:p w:rsidR="00CE5A7A" w:rsidRPr="00CF6856" w:rsidRDefault="00CE5A7A" w:rsidP="00CE5A7A">
      <w:pPr>
        <w:spacing w:after="0" w:line="240" w:lineRule="auto"/>
        <w:jc w:val="both"/>
        <w:rPr>
          <w:rFonts w:cs="Arial"/>
          <w:sz w:val="20"/>
        </w:rPr>
      </w:pPr>
      <w:r w:rsidRPr="00CF6856">
        <w:rPr>
          <w:rFonts w:cs="Arial"/>
          <w:sz w:val="20"/>
        </w:rPr>
        <w:t>66111 Saarbrücken</w:t>
      </w:r>
    </w:p>
    <w:p w:rsidR="00CE5A7A" w:rsidRPr="00CF6856" w:rsidRDefault="00CE5A7A" w:rsidP="00CE5A7A">
      <w:pPr>
        <w:spacing w:after="0" w:line="240" w:lineRule="auto"/>
        <w:jc w:val="both"/>
        <w:rPr>
          <w:rFonts w:cs="Arial"/>
          <w:sz w:val="20"/>
        </w:rPr>
      </w:pPr>
      <w:r w:rsidRPr="00CF6856">
        <w:rPr>
          <w:rFonts w:cs="Arial"/>
          <w:sz w:val="20"/>
        </w:rPr>
        <w:t xml:space="preserve"> </w:t>
      </w:r>
    </w:p>
    <w:p w:rsidR="00CE5A7A" w:rsidRPr="00CF6856" w:rsidRDefault="00CE5A7A" w:rsidP="00CE5A7A">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CE5A7A" w:rsidRPr="00CF6856" w:rsidRDefault="00CE5A7A" w:rsidP="00CE5A7A">
      <w:pPr>
        <w:spacing w:after="0" w:line="240" w:lineRule="auto"/>
        <w:jc w:val="both"/>
        <w:rPr>
          <w:rFonts w:cs="Arial"/>
          <w:sz w:val="20"/>
        </w:rPr>
      </w:pPr>
      <w:r w:rsidRPr="00CF6856">
        <w:rPr>
          <w:rFonts w:cs="Arial"/>
          <w:sz w:val="20"/>
          <w:lang w:val="it-IT"/>
        </w:rPr>
        <w:t xml:space="preserve">E-Mail: </w:t>
      </w:r>
      <w:hyperlink r:id="rId6"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7" w:history="1">
        <w:r w:rsidRPr="00CF6856">
          <w:rPr>
            <w:rFonts w:cs="Arial"/>
            <w:color w:val="0000FF"/>
            <w:sz w:val="20"/>
            <w:u w:val="single"/>
            <w:lang w:val="it-IT"/>
          </w:rPr>
          <w:t>www.webvocat.de</w:t>
        </w:r>
      </w:hyperlink>
    </w:p>
    <w:p w:rsidR="00CE5A7A" w:rsidRDefault="00CE5A7A" w:rsidP="00CE5A7A">
      <w:pPr>
        <w:spacing w:after="0" w:line="240" w:lineRule="auto"/>
        <w:jc w:val="both"/>
        <w:rPr>
          <w:rFonts w:cs="Arial"/>
          <w:sz w:val="20"/>
          <w:szCs w:val="20"/>
        </w:rPr>
      </w:pPr>
    </w:p>
    <w:p w:rsidR="00CE5A7A" w:rsidRDefault="00CE5A7A" w:rsidP="00CE5A7A">
      <w:pPr>
        <w:spacing w:after="0" w:line="360" w:lineRule="auto"/>
        <w:jc w:val="both"/>
        <w:rPr>
          <w:rFonts w:cs="Arial"/>
          <w:lang w:eastAsia="de-DE"/>
        </w:rPr>
      </w:pPr>
    </w:p>
    <w:p w:rsidR="00CE5A7A" w:rsidRDefault="00CE5A7A" w:rsidP="00CE5A7A">
      <w:pPr>
        <w:spacing w:after="0" w:line="360" w:lineRule="auto"/>
        <w:jc w:val="both"/>
        <w:rPr>
          <w:rFonts w:cs="Arial"/>
          <w:lang w:eastAsia="de-DE"/>
        </w:rPr>
      </w:pPr>
    </w:p>
    <w:sectPr w:rsidR="00CE5A7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7A5" w:rsidRDefault="00D117A5" w:rsidP="00CE5A7A">
      <w:pPr>
        <w:spacing w:after="0" w:line="240" w:lineRule="auto"/>
      </w:pPr>
      <w:r>
        <w:separator/>
      </w:r>
    </w:p>
  </w:endnote>
  <w:endnote w:type="continuationSeparator" w:id="0">
    <w:p w:rsidR="00D117A5" w:rsidRDefault="00D117A5" w:rsidP="00CE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7A5" w:rsidRDefault="00D117A5" w:rsidP="00CE5A7A">
      <w:pPr>
        <w:spacing w:after="0" w:line="240" w:lineRule="auto"/>
      </w:pPr>
      <w:r>
        <w:separator/>
      </w:r>
    </w:p>
  </w:footnote>
  <w:footnote w:type="continuationSeparator" w:id="0">
    <w:p w:rsidR="00D117A5" w:rsidRDefault="00D117A5" w:rsidP="00CE5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7A" w:rsidRDefault="00CE5A7A" w:rsidP="00CE5A7A">
    <w:pPr>
      <w:pStyle w:val="Kopfzeile"/>
      <w:jc w:val="center"/>
    </w:pPr>
    <w:r w:rsidRPr="005F7271">
      <w:rPr>
        <w:rFonts w:cs="Arial"/>
        <w:b/>
        <w:bCs/>
        <w:sz w:val="28"/>
        <w:szCs w:val="28"/>
      </w:rPr>
      <w:t>mittelstandsdepesche 0</w:t>
    </w:r>
    <w:r>
      <w:rPr>
        <w:rFonts w:cs="Arial"/>
        <w:b/>
        <w:bCs/>
        <w:sz w:val="28"/>
        <w:szCs w:val="28"/>
      </w:rPr>
      <w:t>5</w:t>
    </w:r>
    <w:r w:rsidRPr="005F7271">
      <w:rPr>
        <w:rFonts w:cs="Arial"/>
        <w:b/>
        <w:bCs/>
        <w:sz w:val="28"/>
        <w:szCs w:val="28"/>
      </w:rPr>
      <w:t>-2017</w:t>
    </w:r>
  </w:p>
  <w:p w:rsidR="00CE5A7A" w:rsidRDefault="00CE5A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902"/>
    <w:rsid w:val="001117FF"/>
    <w:rsid w:val="00195902"/>
    <w:rsid w:val="00385BF2"/>
    <w:rsid w:val="0042050B"/>
    <w:rsid w:val="005F7271"/>
    <w:rsid w:val="00B94A82"/>
    <w:rsid w:val="00B97EA1"/>
    <w:rsid w:val="00CE5A7A"/>
    <w:rsid w:val="00CF6856"/>
    <w:rsid w:val="00D117A5"/>
    <w:rsid w:val="00D32887"/>
    <w:rsid w:val="00EC6D5D"/>
    <w:rsid w:val="00F146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8822D2-6565-46E9-8769-5CBD878C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195902"/>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195902"/>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195902"/>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195902"/>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195902"/>
    <w:rPr>
      <w:rFonts w:cs="Times New Roman"/>
    </w:rPr>
  </w:style>
  <w:style w:type="paragraph" w:customStyle="1" w:styleId="align-justify">
    <w:name w:val="align-justify"/>
    <w:basedOn w:val="Standard"/>
    <w:rsid w:val="00195902"/>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195902"/>
    <w:rPr>
      <w:rFonts w:cs="Times New Roman"/>
      <w:color w:val="0000FF"/>
      <w:u w:val="single"/>
    </w:rPr>
  </w:style>
  <w:style w:type="paragraph" w:styleId="Kopfzeile">
    <w:name w:val="header"/>
    <w:basedOn w:val="Standard"/>
    <w:link w:val="KopfzeileZchn"/>
    <w:uiPriority w:val="99"/>
    <w:unhideWhenUsed/>
    <w:rsid w:val="00CE5A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CE5A7A"/>
    <w:rPr>
      <w:rFonts w:cs="Times New Roman"/>
    </w:rPr>
  </w:style>
  <w:style w:type="paragraph" w:styleId="Fuzeile">
    <w:name w:val="footer"/>
    <w:basedOn w:val="Standard"/>
    <w:link w:val="FuzeileZchn"/>
    <w:uiPriority w:val="99"/>
    <w:unhideWhenUsed/>
    <w:rsid w:val="00CE5A7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CE5A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263298">
      <w:marLeft w:val="0"/>
      <w:marRight w:val="0"/>
      <w:marTop w:val="0"/>
      <w:marBottom w:val="0"/>
      <w:divBdr>
        <w:top w:val="none" w:sz="0" w:space="0" w:color="auto"/>
        <w:left w:val="none" w:sz="0" w:space="0" w:color="auto"/>
        <w:bottom w:val="none" w:sz="0" w:space="0" w:color="auto"/>
        <w:right w:val="none" w:sz="0" w:space="0" w:color="auto"/>
      </w:divBdr>
      <w:divsChild>
        <w:div w:id="133426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36191937.dotm</Template>
  <TotalTime>0</TotalTime>
  <Pages>2</Pages>
  <Words>301</Words>
  <Characters>1898</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2017-05-31T08:05:00Z</dcterms:created>
  <dcterms:modified xsi:type="dcterms:W3CDTF">2017-05-31T08:05:00Z</dcterms:modified>
</cp:coreProperties>
</file>