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A7E" w:rsidRPr="00CC7831" w:rsidRDefault="005C0A7E" w:rsidP="005C0A7E">
      <w:pPr>
        <w:tabs>
          <w:tab w:val="center" w:pos="4536"/>
          <w:tab w:val="right" w:pos="9072"/>
        </w:tabs>
        <w:spacing w:after="0" w:line="240" w:lineRule="auto"/>
        <w:jc w:val="right"/>
        <w:rPr>
          <w:rFonts w:cs="Calibri"/>
          <w:sz w:val="24"/>
          <w:szCs w:val="24"/>
          <w:lang w:val="en-US" w:eastAsia="de-DE"/>
        </w:rPr>
      </w:pPr>
      <w:bookmarkStart w:id="0" w:name="_GoBack"/>
      <w:bookmarkEnd w:id="0"/>
      <w:r w:rsidRPr="00CC7831">
        <w:rPr>
          <w:rFonts w:cs="Arial"/>
          <w:b/>
          <w:bCs/>
          <w:sz w:val="40"/>
          <w:szCs w:val="40"/>
          <w:lang w:val="en-US" w:eastAsia="de-DE"/>
        </w:rPr>
        <w:t>DASV</w:t>
      </w:r>
    </w:p>
    <w:p w:rsidR="005C0A7E" w:rsidRPr="00CC7831" w:rsidRDefault="005C0A7E" w:rsidP="005C0A7E">
      <w:pPr>
        <w:spacing w:after="0" w:line="240" w:lineRule="auto"/>
        <w:jc w:val="right"/>
        <w:rPr>
          <w:rFonts w:cs="Arial"/>
          <w:sz w:val="20"/>
          <w:szCs w:val="20"/>
          <w:lang w:val="en-US" w:eastAsia="de-DE"/>
        </w:rPr>
      </w:pPr>
      <w:bookmarkStart w:id="1" w:name="2"/>
      <w:bookmarkStart w:id="2" w:name="9"/>
      <w:bookmarkEnd w:id="1"/>
      <w:bookmarkEnd w:id="2"/>
      <w:r w:rsidRPr="00CC7831">
        <w:rPr>
          <w:rFonts w:cs="Arial"/>
          <w:sz w:val="20"/>
          <w:szCs w:val="20"/>
          <w:lang w:val="en-US" w:eastAsia="de-DE"/>
        </w:rPr>
        <w:t>Deutsche Anwalts- und</w:t>
      </w:r>
    </w:p>
    <w:p w:rsidR="005C0A7E" w:rsidRPr="00CC7831" w:rsidRDefault="005C0A7E" w:rsidP="005C0A7E">
      <w:pPr>
        <w:spacing w:after="0" w:line="240" w:lineRule="auto"/>
        <w:jc w:val="right"/>
        <w:rPr>
          <w:rFonts w:cs="Arial"/>
          <w:sz w:val="20"/>
          <w:szCs w:val="20"/>
          <w:lang w:val="en-US" w:eastAsia="de-DE"/>
        </w:rPr>
      </w:pPr>
      <w:r w:rsidRPr="00CC7831">
        <w:rPr>
          <w:rFonts w:cs="Arial"/>
          <w:sz w:val="20"/>
          <w:szCs w:val="20"/>
          <w:lang w:val="en-US" w:eastAsia="de-DE"/>
        </w:rPr>
        <w:t>Steuerberatervereinigung</w:t>
      </w:r>
    </w:p>
    <w:p w:rsidR="005C0A7E" w:rsidRPr="00CC7831" w:rsidRDefault="005C0A7E" w:rsidP="005C0A7E">
      <w:pPr>
        <w:spacing w:after="0" w:line="240" w:lineRule="auto"/>
        <w:jc w:val="right"/>
        <w:rPr>
          <w:rFonts w:cs="Arial"/>
          <w:sz w:val="20"/>
          <w:szCs w:val="20"/>
          <w:lang w:val="en-US" w:eastAsia="de-DE"/>
        </w:rPr>
      </w:pPr>
      <w:r w:rsidRPr="00CC7831">
        <w:rPr>
          <w:rFonts w:cs="Arial"/>
          <w:sz w:val="20"/>
          <w:szCs w:val="20"/>
          <w:lang w:val="en-US" w:eastAsia="de-DE"/>
        </w:rPr>
        <w:t>für die mittelständische</w:t>
      </w:r>
    </w:p>
    <w:p w:rsidR="005C0A7E" w:rsidRDefault="005C0A7E" w:rsidP="005C0A7E">
      <w:pPr>
        <w:spacing w:after="0" w:line="240" w:lineRule="auto"/>
        <w:jc w:val="right"/>
        <w:rPr>
          <w:rFonts w:cs="Arial"/>
          <w:sz w:val="20"/>
          <w:szCs w:val="20"/>
          <w:lang w:val="en-US" w:eastAsia="de-DE"/>
        </w:rPr>
      </w:pPr>
      <w:r>
        <w:rPr>
          <w:rFonts w:cs="Arial"/>
          <w:sz w:val="20"/>
          <w:szCs w:val="20"/>
          <w:lang w:val="en-US" w:eastAsia="de-DE"/>
        </w:rPr>
        <w:t>Wirtschaft e. V.</w:t>
      </w:r>
    </w:p>
    <w:p w:rsidR="005C0A7E" w:rsidRPr="005C0A7E" w:rsidRDefault="005C0A7E" w:rsidP="005C0A7E">
      <w:pPr>
        <w:spacing w:after="0" w:line="360" w:lineRule="auto"/>
        <w:jc w:val="both"/>
        <w:rPr>
          <w:rFonts w:cs="Arial"/>
          <w:sz w:val="20"/>
          <w:szCs w:val="20"/>
          <w:lang w:val="en-US" w:eastAsia="de-DE"/>
        </w:rPr>
      </w:pPr>
    </w:p>
    <w:p w:rsidR="0055384D" w:rsidRDefault="0055384D" w:rsidP="005C0A7E">
      <w:pPr>
        <w:spacing w:after="0" w:line="360" w:lineRule="auto"/>
        <w:jc w:val="both"/>
        <w:outlineLvl w:val="0"/>
        <w:rPr>
          <w:rFonts w:cs="Arial"/>
          <w:b/>
          <w:bCs/>
          <w:kern w:val="36"/>
          <w:lang w:eastAsia="de-DE"/>
        </w:rPr>
      </w:pPr>
      <w:r w:rsidRPr="005C0A7E">
        <w:rPr>
          <w:rFonts w:cs="Arial"/>
          <w:b/>
          <w:bCs/>
          <w:kern w:val="36"/>
          <w:lang w:eastAsia="de-DE"/>
        </w:rPr>
        <w:t>Das vergangene Mar</w:t>
      </w:r>
      <w:r w:rsidR="005C0A7E">
        <w:rPr>
          <w:rFonts w:cs="Arial"/>
          <w:b/>
          <w:bCs/>
          <w:kern w:val="36"/>
          <w:lang w:eastAsia="de-DE"/>
        </w:rPr>
        <w:t>kenrecht des Ferrari Testarossa</w:t>
      </w:r>
    </w:p>
    <w:p w:rsidR="005C0A7E" w:rsidRPr="00E538DC" w:rsidRDefault="005C0A7E" w:rsidP="005C0A7E">
      <w:pPr>
        <w:spacing w:after="0" w:line="360" w:lineRule="auto"/>
        <w:jc w:val="both"/>
        <w:outlineLvl w:val="0"/>
        <w:rPr>
          <w:rFonts w:cs="Arial"/>
          <w:bCs/>
          <w:kern w:val="36"/>
          <w:lang w:eastAsia="de-DE"/>
        </w:rPr>
      </w:pPr>
    </w:p>
    <w:p w:rsidR="005C0A7E" w:rsidRPr="00CF6856" w:rsidRDefault="005C0A7E" w:rsidP="005C0A7E">
      <w:pPr>
        <w:spacing w:after="0" w:line="240" w:lineRule="auto"/>
        <w:jc w:val="both"/>
        <w:rPr>
          <w:rFonts w:cs="Arial"/>
          <w:bCs/>
        </w:rPr>
      </w:pPr>
      <w:r w:rsidRPr="00CF6856">
        <w:rPr>
          <w:rFonts w:cs="Arial"/>
          <w:bCs/>
        </w:rPr>
        <w:t>ein Artikel von Rechtsanwalt Manfred Wagner</w:t>
      </w:r>
      <w:r>
        <w:rPr>
          <w:rFonts w:cs="Arial"/>
          <w:bCs/>
        </w:rPr>
        <w:t xml:space="preserve"> und Rechtsanwältin Kerstin Schwarz</w:t>
      </w:r>
      <w:r w:rsidRPr="00CF6856">
        <w:rPr>
          <w:rFonts w:cs="Arial"/>
          <w:bCs/>
        </w:rPr>
        <w:t>, Saarbrücken</w:t>
      </w:r>
    </w:p>
    <w:p w:rsidR="0055384D" w:rsidRPr="005C0A7E" w:rsidRDefault="0055384D" w:rsidP="005C0A7E">
      <w:pPr>
        <w:spacing w:after="0" w:line="360" w:lineRule="auto"/>
        <w:jc w:val="both"/>
        <w:outlineLvl w:val="1"/>
        <w:rPr>
          <w:rFonts w:cs="Arial"/>
          <w:b/>
          <w:bCs/>
          <w:lang w:eastAsia="de-DE"/>
        </w:rPr>
      </w:pPr>
      <w:r w:rsidRPr="005C0A7E">
        <w:rPr>
          <w:rFonts w:cs="Arial"/>
          <w:b/>
          <w:bCs/>
          <w:lang w:eastAsia="de-DE"/>
        </w:rPr>
        <w:t>Um die deutsche Wort-/ Bildmarke </w:t>
      </w:r>
      <w:r w:rsidR="001620C3" w:rsidRPr="001620C3">
        <w:rPr>
          <w:rFonts w:cs="Arial"/>
          <w:b/>
          <w:noProof/>
          <w:lang w:eastAsia="de-DE"/>
        </w:rPr>
        <w:drawing>
          <wp:inline distT="0" distB="0" distL="0" distR="0">
            <wp:extent cx="1162050" cy="361950"/>
            <wp:effectExtent l="0" t="0" r="0" b="0"/>
            <wp:docPr id="1" name="Grafik 4" descr="https://www.webvocat.de/fileadmin/user_upload/webvocat/News/Dateien_August_2017/testaro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https://www.webvocat.de/fileadmin/user_upload/webvocat/News/Dateien_August_2017/testaross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r w:rsidRPr="005C0A7E">
        <w:rPr>
          <w:rFonts w:cs="Arial"/>
          <w:b/>
          <w:bCs/>
          <w:lang w:eastAsia="de-DE"/>
        </w:rPr>
        <w:t xml:space="preserve"> mit der Registernummer 1158448, die noch im deutschen Markenregister beim Deutschen Patent- und Markenamt (DPMA) in der Klasse 12 (insb. Fahrzeuge) eingetragen ist und die übersetzt eigentlich „roter Kopf“ bedeutet, gab es einen längeren Rechtsstreit vor dem Landgericht Düsseldorf. Dieser wurde nunmehr mit Urteil vom 02. August 2017, Az. </w:t>
      </w:r>
      <w:hyperlink r:id="rId7" w:tgtFrame="_blank" w:tooltip="LG Düsseldorf, 02.08.2017 - 2a O 166/16: Rechtstreit mit Spielzeughersteller: Ferrari verliert ..." w:history="1">
        <w:r w:rsidRPr="005C0A7E">
          <w:rPr>
            <w:rFonts w:cs="Arial"/>
            <w:b/>
            <w:bCs/>
            <w:lang w:eastAsia="de-DE"/>
          </w:rPr>
          <w:t>2a O 166/16</w:t>
        </w:r>
      </w:hyperlink>
      <w:r w:rsidRPr="005C0A7E">
        <w:rPr>
          <w:rFonts w:cs="Arial"/>
          <w:b/>
          <w:bCs/>
          <w:lang w:eastAsia="de-DE"/>
        </w:rPr>
        <w:t>, durch das Landgericht Düsseldorf entschieden.</w:t>
      </w:r>
    </w:p>
    <w:p w:rsidR="0055384D" w:rsidRPr="005C0A7E" w:rsidRDefault="0055384D" w:rsidP="005C0A7E">
      <w:pPr>
        <w:spacing w:after="0" w:line="360" w:lineRule="auto"/>
        <w:jc w:val="both"/>
        <w:rPr>
          <w:rFonts w:cs="Arial"/>
          <w:lang w:eastAsia="de-DE"/>
        </w:rPr>
      </w:pPr>
    </w:p>
    <w:p w:rsidR="005C0A7E" w:rsidRDefault="0055384D" w:rsidP="005C0A7E">
      <w:pPr>
        <w:spacing w:after="0" w:line="360" w:lineRule="auto"/>
        <w:jc w:val="both"/>
        <w:rPr>
          <w:rFonts w:cs="Arial"/>
          <w:lang w:eastAsia="de-DE"/>
        </w:rPr>
      </w:pPr>
      <w:r w:rsidRPr="005C0A7E">
        <w:rPr>
          <w:rFonts w:cs="Arial"/>
          <w:lang w:eastAsia="de-DE"/>
        </w:rPr>
        <w:t xml:space="preserve">Ferrari, die Beklagte in dem Rechtsstreit war, ist bekannt für seine teuren Sportwagen sowie Formel 1- </w:t>
      </w:r>
      <w:r w:rsidR="00E538DC">
        <w:rPr>
          <w:rFonts w:cs="Arial"/>
          <w:lang w:eastAsia="de-DE"/>
        </w:rPr>
        <w:t xml:space="preserve">Fahrzeuge. Bereits </w:t>
      </w:r>
      <w:r w:rsidRPr="005C0A7E">
        <w:rPr>
          <w:rFonts w:cs="Arial"/>
          <w:lang w:eastAsia="de-DE"/>
        </w:rPr>
        <w:t>in den 50er Jahren baute Ferrari einen Rennsportwagen mit der Bezeichnung „Ferrari 250 Testa Rossa“. Das letzte Modell, was von Ferrari unter der Bezeichnung „Testa Rossa“ verkauft wurde, wurde im Jahr 1991 gebaut.</w:t>
      </w:r>
    </w:p>
    <w:p w:rsidR="005C0A7E" w:rsidRDefault="005C0A7E" w:rsidP="005C0A7E">
      <w:pPr>
        <w:spacing w:after="0" w:line="360" w:lineRule="auto"/>
        <w:jc w:val="both"/>
        <w:rPr>
          <w:rFonts w:cs="Arial"/>
          <w:lang w:eastAsia="de-DE"/>
        </w:rPr>
      </w:pPr>
    </w:p>
    <w:p w:rsidR="0055384D" w:rsidRPr="005C0A7E" w:rsidRDefault="0055384D" w:rsidP="005C0A7E">
      <w:pPr>
        <w:spacing w:after="0" w:line="360" w:lineRule="auto"/>
        <w:jc w:val="both"/>
        <w:rPr>
          <w:rFonts w:cs="Arial"/>
          <w:lang w:eastAsia="de-DE"/>
        </w:rPr>
      </w:pPr>
      <w:r w:rsidRPr="005C0A7E">
        <w:rPr>
          <w:rFonts w:cs="Arial"/>
          <w:lang w:eastAsia="de-DE"/>
        </w:rPr>
        <w:t>Der Kläger, ein Spielzeughersteller aus Nürnberg, stellte im Dezember 2015 einen Antrag auf Löschung der Marke</w:t>
      </w:r>
      <w:r w:rsidR="001620C3" w:rsidRPr="001620C3">
        <w:rPr>
          <w:rFonts w:cs="Arial"/>
          <w:noProof/>
          <w:lang w:eastAsia="de-DE"/>
        </w:rPr>
        <w:drawing>
          <wp:inline distT="0" distB="0" distL="0" distR="0">
            <wp:extent cx="1162050" cy="361950"/>
            <wp:effectExtent l="0" t="0" r="0" b="0"/>
            <wp:docPr id="2" name="Grafik 2" descr="https://www.webvocat.de/fileadmin/user_upload/webvocat/News/Dateien_August_2017/testaro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ttps://www.webvocat.de/fileadmin/user_upload/webvocat/News/Dateien_August_2017/testaross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r w:rsidRPr="005C0A7E">
        <w:rPr>
          <w:rFonts w:cs="Arial"/>
          <w:lang w:eastAsia="de-DE"/>
        </w:rPr>
        <w:t>wegen Verfalls beim DPMA.</w:t>
      </w:r>
    </w:p>
    <w:p w:rsidR="005C0A7E" w:rsidRDefault="005C0A7E" w:rsidP="005C0A7E">
      <w:pPr>
        <w:spacing w:after="0" w:line="360" w:lineRule="auto"/>
        <w:jc w:val="both"/>
        <w:rPr>
          <w:rFonts w:cs="Arial"/>
          <w:lang w:eastAsia="de-DE"/>
        </w:rPr>
      </w:pPr>
    </w:p>
    <w:p w:rsidR="005C0A7E" w:rsidRDefault="0055384D" w:rsidP="005C0A7E">
      <w:pPr>
        <w:spacing w:after="0" w:line="360" w:lineRule="auto"/>
        <w:jc w:val="both"/>
        <w:rPr>
          <w:rFonts w:cs="Arial"/>
          <w:lang w:eastAsia="de-DE"/>
        </w:rPr>
      </w:pPr>
      <w:r w:rsidRPr="005C0A7E">
        <w:rPr>
          <w:rFonts w:cs="Arial"/>
          <w:lang w:eastAsia="de-DE"/>
        </w:rPr>
        <w:t xml:space="preserve">Der Antrag auf Verfall einer Marke kann von jedermann dann gestellt werden, wenn die Marke nach dem Tag der Eintragung innerhalb eines ununterbrochenen Zeitraums von fünf Jahren nicht rechtserhaltend benutzt wurde. </w:t>
      </w:r>
    </w:p>
    <w:p w:rsidR="005C0A7E" w:rsidRDefault="005C0A7E" w:rsidP="005C0A7E">
      <w:pPr>
        <w:spacing w:after="0" w:line="360" w:lineRule="auto"/>
        <w:jc w:val="both"/>
        <w:rPr>
          <w:rFonts w:cs="Arial"/>
          <w:lang w:eastAsia="de-DE"/>
        </w:rPr>
      </w:pPr>
    </w:p>
    <w:p w:rsidR="005C0A7E" w:rsidRDefault="0055384D" w:rsidP="005C0A7E">
      <w:pPr>
        <w:spacing w:after="0" w:line="360" w:lineRule="auto"/>
        <w:jc w:val="both"/>
        <w:rPr>
          <w:rFonts w:cs="Arial"/>
          <w:lang w:eastAsia="de-DE"/>
        </w:rPr>
      </w:pPr>
      <w:r w:rsidRPr="005C0A7E">
        <w:rPr>
          <w:rFonts w:cs="Arial"/>
          <w:lang w:eastAsia="de-DE"/>
        </w:rPr>
        <w:t>Ferrari berief sich zwar auf eine Benutzung der Marke in Form von Werbung, Nachfolgemodellen, die bspw. unter der Bezeichnung „512 TR“ verkauft wurden und die Erbringung von Dienstleistungen wie bspw. Wartung, Reparatur und Restaurierung der „Testarossa“- Fahrzeuge sowie den Vertrieb von Ersatzteilen durch einen in England ansässigen Händler.</w:t>
      </w:r>
    </w:p>
    <w:p w:rsidR="005C0A7E" w:rsidRDefault="005C0A7E" w:rsidP="005C0A7E">
      <w:pPr>
        <w:spacing w:after="0" w:line="360" w:lineRule="auto"/>
        <w:jc w:val="both"/>
        <w:rPr>
          <w:rFonts w:cs="Arial"/>
          <w:lang w:eastAsia="de-DE"/>
        </w:rPr>
      </w:pPr>
    </w:p>
    <w:p w:rsidR="005C0A7E" w:rsidRDefault="0055384D" w:rsidP="005C0A7E">
      <w:pPr>
        <w:spacing w:after="0" w:line="360" w:lineRule="auto"/>
        <w:jc w:val="both"/>
        <w:rPr>
          <w:rFonts w:cs="Arial"/>
          <w:lang w:eastAsia="de-DE"/>
        </w:rPr>
      </w:pPr>
      <w:r w:rsidRPr="005C0A7E">
        <w:rPr>
          <w:rFonts w:cs="Arial"/>
          <w:lang w:eastAsia="de-DE"/>
        </w:rPr>
        <w:t xml:space="preserve">Das Gericht verwies allerdings darauf, dass diese Nutzung der Marke keine rechtserhaltende Benutzung im Sinne des Markengesetzes darstelle. Zum einen wurden die Dienstleistungen </w:t>
      </w:r>
      <w:r w:rsidRPr="005C0A7E">
        <w:rPr>
          <w:rFonts w:cs="Arial"/>
          <w:lang w:eastAsia="de-DE"/>
        </w:rPr>
        <w:lastRenderedPageBreak/>
        <w:t>unter der Dachmarke „Ferrari“ erbracht und zum anderen sei diese Nutzung der Marke nicht rechtserhaltend für die Dienstleistungen für die diese geschützt sei.</w:t>
      </w:r>
    </w:p>
    <w:p w:rsidR="005C0A7E" w:rsidRDefault="005C0A7E" w:rsidP="005C0A7E">
      <w:pPr>
        <w:spacing w:after="0" w:line="360" w:lineRule="auto"/>
        <w:jc w:val="both"/>
        <w:rPr>
          <w:rFonts w:cs="Arial"/>
          <w:lang w:eastAsia="de-DE"/>
        </w:rPr>
      </w:pPr>
    </w:p>
    <w:p w:rsidR="0055384D" w:rsidRPr="005C0A7E" w:rsidRDefault="0055384D" w:rsidP="005C0A7E">
      <w:pPr>
        <w:spacing w:after="0" w:line="360" w:lineRule="auto"/>
        <w:jc w:val="both"/>
        <w:rPr>
          <w:rFonts w:cs="Arial"/>
          <w:lang w:eastAsia="de-DE"/>
        </w:rPr>
      </w:pPr>
      <w:r w:rsidRPr="005C0A7E">
        <w:rPr>
          <w:rFonts w:cs="Arial"/>
          <w:lang w:eastAsia="de-DE"/>
        </w:rPr>
        <w:t>Letztendlich wurde Ferrari von dem Gericht verurteilt, in die Löschung der Wort-/ Bildmarke</w:t>
      </w:r>
    </w:p>
    <w:p w:rsidR="0055384D" w:rsidRPr="005C0A7E" w:rsidRDefault="001620C3" w:rsidP="005C0A7E">
      <w:pPr>
        <w:spacing w:after="0" w:line="360" w:lineRule="auto"/>
        <w:jc w:val="both"/>
        <w:rPr>
          <w:rFonts w:cs="Arial"/>
          <w:lang w:eastAsia="de-DE"/>
        </w:rPr>
      </w:pPr>
      <w:r w:rsidRPr="001620C3">
        <w:rPr>
          <w:rFonts w:cs="Arial"/>
          <w:noProof/>
          <w:lang w:eastAsia="de-DE"/>
        </w:rPr>
        <w:drawing>
          <wp:inline distT="0" distB="0" distL="0" distR="0">
            <wp:extent cx="1162050" cy="361950"/>
            <wp:effectExtent l="0" t="0" r="0" b="0"/>
            <wp:docPr id="3" name="Grafik 1" descr="https://www.webvocat.de/fileadmin/user_upload/webvocat/News/Dateien_August_2017/testaro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www.webvocat.de/fileadmin/user_upload/webvocat/News/Dateien_August_2017/testaross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r w:rsidR="0055384D" w:rsidRPr="005C0A7E">
        <w:rPr>
          <w:rFonts w:cs="Arial"/>
          <w:lang w:eastAsia="de-DE"/>
        </w:rPr>
        <w:t>einzuwilligen.</w:t>
      </w:r>
    </w:p>
    <w:p w:rsidR="005C0A7E" w:rsidRDefault="005C0A7E" w:rsidP="005C0A7E">
      <w:pPr>
        <w:spacing w:after="0" w:line="360" w:lineRule="auto"/>
        <w:jc w:val="both"/>
        <w:rPr>
          <w:rFonts w:cs="Arial"/>
          <w:b/>
          <w:bCs/>
          <w:lang w:eastAsia="de-DE"/>
        </w:rPr>
      </w:pPr>
    </w:p>
    <w:p w:rsidR="005C0A7E" w:rsidRDefault="0055384D" w:rsidP="005C0A7E">
      <w:pPr>
        <w:spacing w:after="0" w:line="360" w:lineRule="auto"/>
        <w:jc w:val="both"/>
        <w:rPr>
          <w:rFonts w:cs="Arial"/>
          <w:b/>
          <w:bCs/>
          <w:lang w:eastAsia="de-DE"/>
        </w:rPr>
      </w:pPr>
      <w:r w:rsidRPr="005C0A7E">
        <w:rPr>
          <w:rFonts w:cs="Arial"/>
          <w:b/>
          <w:bCs/>
          <w:lang w:eastAsia="de-DE"/>
        </w:rPr>
        <w:t>Fazit</w:t>
      </w:r>
    </w:p>
    <w:p w:rsidR="005C0A7E" w:rsidRDefault="0055384D" w:rsidP="005C0A7E">
      <w:pPr>
        <w:spacing w:after="0" w:line="360" w:lineRule="auto"/>
        <w:jc w:val="both"/>
        <w:rPr>
          <w:rFonts w:cs="Arial"/>
          <w:lang w:eastAsia="de-DE"/>
        </w:rPr>
      </w:pPr>
      <w:r w:rsidRPr="005C0A7E">
        <w:rPr>
          <w:rFonts w:cs="Arial"/>
          <w:lang w:eastAsia="de-DE"/>
        </w:rPr>
        <w:t>Die rechtserhaltende Benutzung einer Marke ist extrem wichtig, denn sonst kann schnell der Markenschutz –bspw. durch einen Antrag auf Verfall- verloren gehen. Ein Antrag auf Verfall einer Marke kann von jedermann gestellt werden, so dass es auch keiner besonderen Aktivlegitimation bedarf.</w:t>
      </w:r>
    </w:p>
    <w:p w:rsidR="005C0A7E" w:rsidRDefault="005C0A7E" w:rsidP="005C0A7E">
      <w:pPr>
        <w:spacing w:after="0" w:line="360" w:lineRule="auto"/>
        <w:jc w:val="both"/>
        <w:rPr>
          <w:rFonts w:cs="Arial"/>
          <w:lang w:eastAsia="de-DE"/>
        </w:rPr>
      </w:pPr>
    </w:p>
    <w:p w:rsidR="005C0A7E" w:rsidRDefault="0055384D" w:rsidP="005C0A7E">
      <w:pPr>
        <w:spacing w:after="0" w:line="360" w:lineRule="auto"/>
        <w:jc w:val="both"/>
        <w:rPr>
          <w:rFonts w:cs="Arial"/>
          <w:lang w:eastAsia="de-DE"/>
        </w:rPr>
      </w:pPr>
      <w:r w:rsidRPr="005C0A7E">
        <w:rPr>
          <w:rFonts w:cs="Arial"/>
          <w:lang w:eastAsia="de-DE"/>
        </w:rPr>
        <w:t>Wie das Urteil zeigt, werden bestimmte Anforderungen an die rechtserhaltende Benutzung der Marke gestellt, so dass nicht jede Nutzung der Marke auch als „rechtserhaltend“ im Sinne des Gesetzes gilt.'</w:t>
      </w:r>
    </w:p>
    <w:p w:rsidR="005C0A7E" w:rsidRDefault="005C0A7E" w:rsidP="005C0A7E">
      <w:pPr>
        <w:spacing w:after="0" w:line="480" w:lineRule="auto"/>
        <w:rPr>
          <w:rFonts w:cs="Arial"/>
          <w:lang w:eastAsia="de-DE"/>
        </w:rPr>
      </w:pPr>
    </w:p>
    <w:p w:rsidR="005C0A7E" w:rsidRDefault="005C0A7E" w:rsidP="005C0A7E">
      <w:pPr>
        <w:spacing w:after="0" w:line="480" w:lineRule="auto"/>
        <w:rPr>
          <w:rFonts w:cs="Arial"/>
          <w:lang w:eastAsia="de-DE"/>
        </w:rPr>
      </w:pPr>
    </w:p>
    <w:p w:rsidR="005C0A7E" w:rsidRPr="00CF6856" w:rsidRDefault="005C0A7E" w:rsidP="005C0A7E">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5C0A7E" w:rsidRPr="00CF6856" w:rsidRDefault="005C0A7E" w:rsidP="005C0A7E">
      <w:pPr>
        <w:spacing w:after="0" w:line="240" w:lineRule="auto"/>
        <w:jc w:val="center"/>
        <w:rPr>
          <w:rFonts w:cs="Arial"/>
          <w:sz w:val="20"/>
        </w:rPr>
      </w:pPr>
    </w:p>
    <w:p w:rsidR="005C0A7E" w:rsidRPr="00CF6856" w:rsidRDefault="005C0A7E" w:rsidP="005C0A7E">
      <w:pPr>
        <w:spacing w:after="0" w:line="240" w:lineRule="auto"/>
        <w:jc w:val="both"/>
        <w:rPr>
          <w:rFonts w:cs="Arial"/>
          <w:sz w:val="20"/>
        </w:rPr>
      </w:pPr>
    </w:p>
    <w:p w:rsidR="005C0A7E" w:rsidRPr="00CF6856" w:rsidRDefault="005C0A7E" w:rsidP="005C0A7E">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5C0A7E" w:rsidRPr="00CF6856" w:rsidRDefault="005C0A7E" w:rsidP="005C0A7E">
      <w:pPr>
        <w:spacing w:after="0" w:line="240" w:lineRule="auto"/>
        <w:jc w:val="both"/>
        <w:rPr>
          <w:rFonts w:cs="Arial"/>
          <w:sz w:val="20"/>
        </w:rPr>
      </w:pPr>
    </w:p>
    <w:p w:rsidR="005C0A7E" w:rsidRPr="00CF6856" w:rsidRDefault="005C0A7E" w:rsidP="005C0A7E">
      <w:pPr>
        <w:spacing w:after="0" w:line="240" w:lineRule="auto"/>
        <w:jc w:val="both"/>
        <w:rPr>
          <w:rFonts w:cs="Arial"/>
          <w:sz w:val="20"/>
        </w:rPr>
      </w:pPr>
      <w:r w:rsidRPr="00CF6856">
        <w:rPr>
          <w:rFonts w:cs="Arial"/>
          <w:sz w:val="20"/>
        </w:rPr>
        <w:t>Rechtsanwalt Manfred Wagner</w:t>
      </w:r>
    </w:p>
    <w:p w:rsidR="005C0A7E" w:rsidRPr="00CF6856" w:rsidRDefault="005C0A7E" w:rsidP="005C0A7E">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5C0A7E" w:rsidRPr="00CF6856" w:rsidRDefault="005C0A7E" w:rsidP="005C0A7E">
      <w:pPr>
        <w:spacing w:after="0" w:line="240" w:lineRule="auto"/>
        <w:jc w:val="both"/>
        <w:rPr>
          <w:rFonts w:cs="Arial"/>
          <w:sz w:val="20"/>
        </w:rPr>
      </w:pPr>
      <w:r w:rsidRPr="00CF6856">
        <w:rPr>
          <w:rFonts w:cs="Arial"/>
          <w:sz w:val="20"/>
        </w:rPr>
        <w:t>Großherzog-Friedrich-Str. 40</w:t>
      </w:r>
    </w:p>
    <w:p w:rsidR="005C0A7E" w:rsidRPr="00CF6856" w:rsidRDefault="005C0A7E" w:rsidP="005C0A7E">
      <w:pPr>
        <w:spacing w:after="0" w:line="240" w:lineRule="auto"/>
        <w:jc w:val="both"/>
        <w:rPr>
          <w:rFonts w:cs="Arial"/>
          <w:sz w:val="20"/>
        </w:rPr>
      </w:pPr>
      <w:r w:rsidRPr="00CF6856">
        <w:rPr>
          <w:rFonts w:cs="Arial"/>
          <w:sz w:val="20"/>
        </w:rPr>
        <w:t>66111 Saarbrücken</w:t>
      </w:r>
    </w:p>
    <w:p w:rsidR="005C0A7E" w:rsidRPr="00CF6856" w:rsidRDefault="005C0A7E" w:rsidP="005C0A7E">
      <w:pPr>
        <w:spacing w:after="0" w:line="240" w:lineRule="auto"/>
        <w:jc w:val="both"/>
        <w:rPr>
          <w:rFonts w:cs="Arial"/>
          <w:sz w:val="20"/>
        </w:rPr>
      </w:pPr>
      <w:r w:rsidRPr="00CF6856">
        <w:rPr>
          <w:rFonts w:cs="Arial"/>
          <w:sz w:val="20"/>
        </w:rPr>
        <w:t xml:space="preserve"> </w:t>
      </w:r>
    </w:p>
    <w:p w:rsidR="005C0A7E" w:rsidRPr="00CF6856" w:rsidRDefault="005C0A7E" w:rsidP="005C0A7E">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5C0A7E" w:rsidRPr="00CF6856" w:rsidRDefault="005C0A7E" w:rsidP="005C0A7E">
      <w:pPr>
        <w:spacing w:after="0" w:line="240" w:lineRule="auto"/>
        <w:jc w:val="both"/>
        <w:rPr>
          <w:rFonts w:cs="Arial"/>
          <w:sz w:val="20"/>
        </w:rPr>
      </w:pPr>
      <w:r w:rsidRPr="00CF6856">
        <w:rPr>
          <w:rFonts w:cs="Arial"/>
          <w:sz w:val="20"/>
          <w:lang w:val="it-IT"/>
        </w:rPr>
        <w:t xml:space="preserve">E-Mail: </w:t>
      </w:r>
      <w:hyperlink r:id="rId8"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9" w:history="1">
        <w:r w:rsidRPr="00CF6856">
          <w:rPr>
            <w:rFonts w:cs="Arial"/>
            <w:color w:val="0000FF"/>
            <w:sz w:val="20"/>
            <w:u w:val="single"/>
            <w:lang w:val="it-IT"/>
          </w:rPr>
          <w:t>www.webvocat.de</w:t>
        </w:r>
      </w:hyperlink>
    </w:p>
    <w:p w:rsidR="005C0A7E" w:rsidRDefault="005C0A7E" w:rsidP="005C0A7E">
      <w:pPr>
        <w:spacing w:after="0" w:line="480" w:lineRule="auto"/>
        <w:rPr>
          <w:rFonts w:cs="Arial"/>
          <w:lang w:eastAsia="de-DE"/>
        </w:rPr>
      </w:pPr>
    </w:p>
    <w:sectPr w:rsidR="005C0A7E">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D12" w:rsidRDefault="00F76D12" w:rsidP="005C0A7E">
      <w:pPr>
        <w:spacing w:after="0" w:line="240" w:lineRule="auto"/>
      </w:pPr>
      <w:r>
        <w:separator/>
      </w:r>
    </w:p>
  </w:endnote>
  <w:endnote w:type="continuationSeparator" w:id="0">
    <w:p w:rsidR="00F76D12" w:rsidRDefault="00F76D12" w:rsidP="005C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D12" w:rsidRDefault="00F76D12" w:rsidP="005C0A7E">
      <w:pPr>
        <w:spacing w:after="0" w:line="240" w:lineRule="auto"/>
      </w:pPr>
      <w:r>
        <w:separator/>
      </w:r>
    </w:p>
  </w:footnote>
  <w:footnote w:type="continuationSeparator" w:id="0">
    <w:p w:rsidR="00F76D12" w:rsidRDefault="00F76D12" w:rsidP="005C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7E" w:rsidRPr="00CC7831" w:rsidRDefault="005C0A7E" w:rsidP="005C0A7E">
    <w:pPr>
      <w:tabs>
        <w:tab w:val="center" w:pos="4819"/>
        <w:tab w:val="right" w:pos="9071"/>
      </w:tabs>
      <w:jc w:val="center"/>
      <w:rPr>
        <w:sz w:val="24"/>
        <w:szCs w:val="20"/>
        <w:lang w:eastAsia="de-DE"/>
      </w:rPr>
    </w:pPr>
    <w:r>
      <w:rPr>
        <w:rFonts w:cs="Arial"/>
        <w:b/>
        <w:bCs/>
        <w:sz w:val="28"/>
        <w:szCs w:val="28"/>
        <w:lang w:eastAsia="de-DE"/>
      </w:rPr>
      <w:t>mittelstandsdepesche 09</w:t>
    </w:r>
    <w:r w:rsidRPr="00CC7831">
      <w:rPr>
        <w:rFonts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4D"/>
    <w:rsid w:val="001620C3"/>
    <w:rsid w:val="00210241"/>
    <w:rsid w:val="0055384D"/>
    <w:rsid w:val="005C0A7E"/>
    <w:rsid w:val="007505DF"/>
    <w:rsid w:val="00B94A82"/>
    <w:rsid w:val="00CC7831"/>
    <w:rsid w:val="00CF6856"/>
    <w:rsid w:val="00D32887"/>
    <w:rsid w:val="00E538DC"/>
    <w:rsid w:val="00EC6D5D"/>
    <w:rsid w:val="00F76D12"/>
    <w:rsid w:val="00FF5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96BDC1-53C5-45F1-9554-025B2587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55384D"/>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55384D"/>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55384D"/>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55384D"/>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55384D"/>
    <w:rPr>
      <w:rFonts w:cs="Times New Roman"/>
    </w:rPr>
  </w:style>
  <w:style w:type="character" w:styleId="Hyperlink">
    <w:name w:val="Hyperlink"/>
    <w:basedOn w:val="Absatz-Standardschriftart"/>
    <w:uiPriority w:val="99"/>
    <w:semiHidden/>
    <w:unhideWhenUsed/>
    <w:rsid w:val="0055384D"/>
    <w:rPr>
      <w:rFonts w:cs="Times New Roman"/>
      <w:color w:val="0000FF"/>
      <w:u w:val="single"/>
    </w:rPr>
  </w:style>
  <w:style w:type="paragraph" w:styleId="StandardWeb">
    <w:name w:val="Normal (Web)"/>
    <w:basedOn w:val="Standard"/>
    <w:uiPriority w:val="99"/>
    <w:semiHidden/>
    <w:unhideWhenUsed/>
    <w:rsid w:val="0055384D"/>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55384D"/>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5C0A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5C0A7E"/>
    <w:rPr>
      <w:rFonts w:cs="Times New Roman"/>
    </w:rPr>
  </w:style>
  <w:style w:type="paragraph" w:styleId="Fuzeile">
    <w:name w:val="footer"/>
    <w:basedOn w:val="Standard"/>
    <w:link w:val="FuzeileZchn"/>
    <w:uiPriority w:val="99"/>
    <w:unhideWhenUsed/>
    <w:rsid w:val="005C0A7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5C0A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92374">
      <w:marLeft w:val="0"/>
      <w:marRight w:val="0"/>
      <w:marTop w:val="0"/>
      <w:marBottom w:val="0"/>
      <w:divBdr>
        <w:top w:val="none" w:sz="0" w:space="0" w:color="auto"/>
        <w:left w:val="none" w:sz="0" w:space="0" w:color="auto"/>
        <w:bottom w:val="none" w:sz="0" w:space="0" w:color="auto"/>
        <w:right w:val="none" w:sz="0" w:space="0" w:color="auto"/>
      </w:divBdr>
      <w:divsChild>
        <w:div w:id="115549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ner@webvocat.de" TargetMode="External"/><Relationship Id="rId3" Type="http://schemas.openxmlformats.org/officeDocument/2006/relationships/webSettings" Target="webSettings.xml"/><Relationship Id="rId7" Type="http://schemas.openxmlformats.org/officeDocument/2006/relationships/hyperlink" Target="http://dejure.org/dienste/vernetzung/rechtsprechung?Text=2a%20O%20166/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webvoc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E091EB87.dotm</Template>
  <TotalTime>0</TotalTime>
  <Pages>2</Pages>
  <Words>461</Words>
  <Characters>2908</Characters>
  <Application>Microsoft Office Word</Application>
  <DocSecurity>0</DocSecurity>
  <Lines>24</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2017-10-02T06:47:00Z</dcterms:created>
  <dcterms:modified xsi:type="dcterms:W3CDTF">2017-10-02T06:47:00Z</dcterms:modified>
</cp:coreProperties>
</file>