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2BF7F" w14:textId="77777777" w:rsidR="00E7118F" w:rsidRPr="00286DD3" w:rsidRDefault="00E7118F" w:rsidP="00E7118F">
      <w:pPr>
        <w:tabs>
          <w:tab w:val="center" w:pos="4536"/>
          <w:tab w:val="right" w:pos="9072"/>
        </w:tabs>
        <w:jc w:val="right"/>
        <w:rPr>
          <w:rFonts w:ascii="Arial" w:hAnsi="Arial" w:cs="Arial"/>
        </w:rPr>
      </w:pPr>
      <w:bookmarkStart w:id="0" w:name="_Hlk520387093"/>
      <w:bookmarkStart w:id="1" w:name="_Hlk21369749"/>
      <w:r w:rsidRPr="00286DD3">
        <w:rPr>
          <w:rFonts w:ascii="Arial" w:hAnsi="Arial" w:cs="Arial"/>
          <w:b/>
          <w:bCs/>
          <w:sz w:val="40"/>
          <w:szCs w:val="40"/>
        </w:rPr>
        <w:t>DASV</w:t>
      </w:r>
    </w:p>
    <w:p w14:paraId="51A95935" w14:textId="77777777" w:rsidR="00E7118F" w:rsidRPr="00286DD3" w:rsidRDefault="00E7118F" w:rsidP="00E7118F">
      <w:pPr>
        <w:jc w:val="right"/>
        <w:rPr>
          <w:rFonts w:ascii="Arial" w:hAnsi="Arial" w:cs="Arial"/>
          <w:sz w:val="20"/>
          <w:szCs w:val="20"/>
        </w:rPr>
      </w:pPr>
      <w:bookmarkStart w:id="2" w:name="2"/>
      <w:bookmarkStart w:id="3" w:name="9"/>
      <w:bookmarkEnd w:id="2"/>
      <w:bookmarkEnd w:id="3"/>
      <w:r w:rsidRPr="00286DD3">
        <w:rPr>
          <w:rFonts w:ascii="Arial" w:hAnsi="Arial" w:cs="Arial"/>
          <w:sz w:val="20"/>
          <w:szCs w:val="20"/>
        </w:rPr>
        <w:t>Deutsche Anwalts- und</w:t>
      </w:r>
    </w:p>
    <w:p w14:paraId="68D03093" w14:textId="77777777" w:rsidR="00E7118F" w:rsidRPr="00286DD3" w:rsidRDefault="00E7118F" w:rsidP="00E7118F">
      <w:pPr>
        <w:jc w:val="right"/>
        <w:rPr>
          <w:rFonts w:ascii="Arial" w:hAnsi="Arial" w:cs="Arial"/>
          <w:sz w:val="20"/>
          <w:szCs w:val="20"/>
        </w:rPr>
      </w:pPr>
      <w:r w:rsidRPr="00286DD3">
        <w:rPr>
          <w:rFonts w:ascii="Arial" w:hAnsi="Arial" w:cs="Arial"/>
          <w:sz w:val="20"/>
          <w:szCs w:val="20"/>
        </w:rPr>
        <w:t>Steuerberatervereinigung</w:t>
      </w:r>
    </w:p>
    <w:p w14:paraId="15E46DF1" w14:textId="77777777" w:rsidR="00E7118F" w:rsidRPr="00286DD3" w:rsidRDefault="00E7118F" w:rsidP="00E7118F">
      <w:pPr>
        <w:jc w:val="right"/>
        <w:rPr>
          <w:rFonts w:ascii="Arial" w:hAnsi="Arial" w:cs="Arial"/>
          <w:sz w:val="20"/>
          <w:szCs w:val="20"/>
        </w:rPr>
      </w:pPr>
      <w:r w:rsidRPr="00286DD3">
        <w:rPr>
          <w:rFonts w:ascii="Arial" w:hAnsi="Arial" w:cs="Arial"/>
          <w:sz w:val="20"/>
          <w:szCs w:val="20"/>
        </w:rPr>
        <w:t>für die mittelständische</w:t>
      </w:r>
    </w:p>
    <w:p w14:paraId="775A77A9" w14:textId="77777777" w:rsidR="00E7118F" w:rsidRPr="00286DD3" w:rsidRDefault="00E7118F" w:rsidP="00E7118F">
      <w:pPr>
        <w:spacing w:line="360" w:lineRule="auto"/>
        <w:jc w:val="right"/>
        <w:rPr>
          <w:rFonts w:ascii="Arial" w:hAnsi="Arial" w:cs="Arial"/>
          <w:sz w:val="20"/>
          <w:szCs w:val="20"/>
        </w:rPr>
      </w:pPr>
      <w:r w:rsidRPr="00286DD3">
        <w:rPr>
          <w:rFonts w:ascii="Arial" w:hAnsi="Arial" w:cs="Arial"/>
          <w:sz w:val="20"/>
          <w:szCs w:val="20"/>
        </w:rPr>
        <w:t>Wirtschaft e. V.</w:t>
      </w:r>
    </w:p>
    <w:p w14:paraId="5F0A3219" w14:textId="2899D916" w:rsidR="00B75811" w:rsidRPr="00E7118F" w:rsidRDefault="00B75811" w:rsidP="00E7118F">
      <w:pPr>
        <w:spacing w:line="360" w:lineRule="auto"/>
        <w:jc w:val="both"/>
        <w:rPr>
          <w:rFonts w:ascii="Arial" w:hAnsi="Arial" w:cs="Arial"/>
          <w:bCs/>
          <w:sz w:val="22"/>
          <w:szCs w:val="22"/>
        </w:rPr>
      </w:pPr>
    </w:p>
    <w:p w14:paraId="05F66505" w14:textId="061A881B" w:rsidR="00585C46" w:rsidRPr="00307F93" w:rsidRDefault="00307F93" w:rsidP="00307F93">
      <w:pPr>
        <w:spacing w:line="360" w:lineRule="auto"/>
        <w:jc w:val="center"/>
        <w:rPr>
          <w:rFonts w:ascii="Arial" w:hAnsi="Arial" w:cs="Arial"/>
          <w:b/>
          <w:bCs/>
          <w:sz w:val="22"/>
          <w:szCs w:val="22"/>
        </w:rPr>
      </w:pPr>
      <w:r w:rsidRPr="00307F93">
        <w:rPr>
          <w:rFonts w:ascii="Arial" w:eastAsia="Calibri" w:hAnsi="Arial" w:cs="Arial"/>
          <w:b/>
          <w:sz w:val="22"/>
          <w:szCs w:val="22"/>
          <w:lang w:eastAsia="en-US"/>
        </w:rPr>
        <w:t>Mieterhöhung nach Modernisierung</w:t>
      </w:r>
    </w:p>
    <w:p w14:paraId="0303363B" w14:textId="23E075D6" w:rsidR="00690364" w:rsidRPr="00690364" w:rsidRDefault="00690364" w:rsidP="00690364">
      <w:pPr>
        <w:spacing w:line="360" w:lineRule="auto"/>
        <w:jc w:val="both"/>
        <w:rPr>
          <w:rFonts w:ascii="Arial" w:hAnsi="Arial" w:cs="Arial"/>
          <w:bCs/>
          <w:sz w:val="22"/>
          <w:szCs w:val="22"/>
        </w:rPr>
      </w:pPr>
      <w:r>
        <w:rPr>
          <w:rFonts w:ascii="Arial" w:hAnsi="Arial" w:cs="Arial"/>
          <w:bCs/>
          <w:sz w:val="22"/>
          <w:szCs w:val="22"/>
        </w:rPr>
        <w:t xml:space="preserve">ein Artikel von Frau </w:t>
      </w:r>
      <w:r w:rsidRPr="00690364">
        <w:rPr>
          <w:rFonts w:ascii="Arial" w:hAnsi="Arial" w:cs="Arial"/>
          <w:bCs/>
          <w:sz w:val="22"/>
          <w:szCs w:val="22"/>
        </w:rPr>
        <w:t>Rechtsanwältin/Fachanwältin für Familienrecht</w:t>
      </w:r>
      <w:r>
        <w:rPr>
          <w:rFonts w:ascii="Arial" w:hAnsi="Arial" w:cs="Arial"/>
          <w:bCs/>
          <w:sz w:val="22"/>
          <w:szCs w:val="22"/>
        </w:rPr>
        <w:t xml:space="preserve"> und</w:t>
      </w:r>
      <w:r w:rsidRPr="00690364">
        <w:rPr>
          <w:rFonts w:ascii="Arial" w:hAnsi="Arial" w:cs="Arial"/>
          <w:bCs/>
          <w:sz w:val="22"/>
          <w:szCs w:val="22"/>
        </w:rPr>
        <w:t xml:space="preserve"> Fachanwältin für Bau- und Architektenrecht</w:t>
      </w:r>
      <w:r>
        <w:rPr>
          <w:rFonts w:ascii="Arial" w:hAnsi="Arial" w:cs="Arial"/>
          <w:bCs/>
          <w:sz w:val="22"/>
          <w:szCs w:val="22"/>
        </w:rPr>
        <w:t xml:space="preserve"> Monika Filiz, Frankfurt am Main</w:t>
      </w:r>
    </w:p>
    <w:p w14:paraId="07FFFFC1" w14:textId="77777777" w:rsidR="00690364" w:rsidRPr="00690364" w:rsidRDefault="00690364" w:rsidP="00E7118F">
      <w:pPr>
        <w:spacing w:line="360" w:lineRule="auto"/>
        <w:jc w:val="both"/>
        <w:rPr>
          <w:rFonts w:ascii="Arial" w:hAnsi="Arial" w:cs="Arial"/>
          <w:bCs/>
          <w:sz w:val="22"/>
          <w:szCs w:val="22"/>
        </w:rPr>
      </w:pPr>
    </w:p>
    <w:p w14:paraId="1CFD7672" w14:textId="50BD82D2" w:rsidR="00B74566" w:rsidRPr="00E7118F" w:rsidRDefault="00B74566" w:rsidP="00E7118F">
      <w:pPr>
        <w:spacing w:line="360" w:lineRule="auto"/>
        <w:jc w:val="both"/>
        <w:rPr>
          <w:rFonts w:ascii="Arial" w:eastAsia="Calibri" w:hAnsi="Arial" w:cs="Arial"/>
          <w:b/>
          <w:bCs/>
          <w:sz w:val="22"/>
          <w:szCs w:val="22"/>
          <w:lang w:eastAsia="en-US"/>
        </w:rPr>
      </w:pPr>
      <w:r w:rsidRPr="00E7118F">
        <w:rPr>
          <w:rFonts w:ascii="Arial" w:eastAsia="Calibri" w:hAnsi="Arial" w:cs="Arial"/>
          <w:b/>
          <w:bCs/>
          <w:sz w:val="22"/>
          <w:szCs w:val="22"/>
          <w:lang w:eastAsia="en-US"/>
        </w:rPr>
        <w:t>Die Immobilienpreise sind gestiegen. Der Wohnungsmarkt ist seit mehreren Jahren heiß umkämpft. Insoweit erscheint es nicht überraschend, dass sich der BGH in diesem Jahr erneut höchstrichterlich mit Mietrechtsfragen auseinanderzusetzen hatte.</w:t>
      </w:r>
    </w:p>
    <w:p w14:paraId="42B5C1A4" w14:textId="77777777" w:rsidR="00B74566" w:rsidRPr="00E7118F" w:rsidRDefault="00B74566" w:rsidP="00E7118F">
      <w:pPr>
        <w:spacing w:line="360" w:lineRule="auto"/>
        <w:jc w:val="both"/>
        <w:rPr>
          <w:rFonts w:ascii="Arial" w:eastAsia="Calibri" w:hAnsi="Arial" w:cs="Arial"/>
          <w:b/>
          <w:bCs/>
          <w:sz w:val="22"/>
          <w:szCs w:val="22"/>
          <w:lang w:eastAsia="en-US"/>
        </w:rPr>
      </w:pPr>
    </w:p>
    <w:p w14:paraId="4196E45E" w14:textId="77777777" w:rsidR="00B74566" w:rsidRPr="00E7118F" w:rsidRDefault="00B74566" w:rsidP="00E7118F">
      <w:pPr>
        <w:spacing w:line="360" w:lineRule="auto"/>
        <w:jc w:val="both"/>
        <w:rPr>
          <w:rFonts w:ascii="Arial" w:eastAsia="Calibri" w:hAnsi="Arial" w:cs="Arial"/>
          <w:sz w:val="22"/>
          <w:szCs w:val="22"/>
          <w:lang w:eastAsia="en-US"/>
        </w:rPr>
      </w:pPr>
      <w:r w:rsidRPr="00E7118F">
        <w:rPr>
          <w:rFonts w:ascii="Arial" w:eastAsia="Calibri" w:hAnsi="Arial" w:cs="Arial"/>
          <w:sz w:val="22"/>
          <w:szCs w:val="22"/>
          <w:lang w:eastAsia="en-US"/>
        </w:rPr>
        <w:t xml:space="preserve">Der BGH hat sich am 9. Oktober 2019 – VIII ZR 21/19 mit einer weiteren Entscheidung zur Härtefallabwägung bei einer Mieterhöhung nach Modernisierung geäußert. </w:t>
      </w:r>
    </w:p>
    <w:p w14:paraId="760329EA" w14:textId="77777777" w:rsidR="00B74566" w:rsidRPr="00E7118F" w:rsidRDefault="00B74566" w:rsidP="00E7118F">
      <w:pPr>
        <w:spacing w:line="360" w:lineRule="auto"/>
        <w:jc w:val="both"/>
        <w:rPr>
          <w:rFonts w:ascii="Arial" w:eastAsia="Calibri" w:hAnsi="Arial" w:cs="Arial"/>
          <w:sz w:val="22"/>
          <w:szCs w:val="22"/>
          <w:lang w:eastAsia="en-US"/>
        </w:rPr>
      </w:pPr>
    </w:p>
    <w:p w14:paraId="292AA5B8" w14:textId="61A0DA74"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sz w:val="22"/>
          <w:szCs w:val="22"/>
          <w:lang w:eastAsia="en-US"/>
        </w:rPr>
        <w:t xml:space="preserve">Dabei hat sich der BGH insbesondere mit der Bedeutung der Angemessenheit der Wohnungsgröße befasst, so die </w:t>
      </w:r>
      <w:r w:rsidRPr="00E7118F">
        <w:rPr>
          <w:rFonts w:ascii="Arial" w:eastAsia="Calibri" w:hAnsi="Arial" w:cs="Arial"/>
          <w:bCs/>
          <w:sz w:val="22"/>
          <w:szCs w:val="22"/>
          <w:lang w:eastAsia="en-US"/>
        </w:rPr>
        <w:t>Frankfurter Rechtsanwältin und Fachanwältin für Bau- und Architektenrecht  Helene – Monika Filiz, Präsidentin</w:t>
      </w:r>
      <w:r w:rsidRPr="00E7118F">
        <w:rPr>
          <w:rFonts w:ascii="Arial" w:eastAsia="Calibri" w:hAnsi="Arial" w:cs="Arial"/>
          <w:b/>
          <w:bCs/>
          <w:sz w:val="22"/>
          <w:szCs w:val="22"/>
          <w:lang w:eastAsia="en-US"/>
        </w:rPr>
        <w:t xml:space="preserve"> </w:t>
      </w:r>
      <w:r w:rsidRPr="00E7118F">
        <w:rPr>
          <w:rFonts w:ascii="Arial" w:eastAsia="Calibri" w:hAnsi="Arial" w:cs="Arial"/>
          <w:bCs/>
          <w:sz w:val="22"/>
          <w:szCs w:val="22"/>
          <w:lang w:eastAsia="en-US"/>
        </w:rPr>
        <w:t>des VBMI - VERBAND DEUTSCHER ANWÄLTE für Bau-, Miet- und Immobilienrecht e. V.</w:t>
      </w:r>
      <w:r w:rsidRPr="00E7118F">
        <w:rPr>
          <w:rFonts w:ascii="Arial" w:eastAsia="Calibri" w:hAnsi="Arial" w:cs="Arial"/>
          <w:b/>
          <w:bCs/>
          <w:sz w:val="22"/>
          <w:szCs w:val="22"/>
          <w:lang w:eastAsia="en-US"/>
        </w:rPr>
        <w:t xml:space="preserve"> </w:t>
      </w:r>
      <w:r w:rsidRPr="00E7118F">
        <w:rPr>
          <w:rFonts w:ascii="Arial" w:eastAsia="Calibri" w:hAnsi="Arial" w:cs="Arial"/>
          <w:bCs/>
          <w:sz w:val="22"/>
          <w:szCs w:val="22"/>
          <w:lang w:eastAsia="en-US"/>
        </w:rPr>
        <w:t>mit Sitz in Kiel.</w:t>
      </w:r>
    </w:p>
    <w:p w14:paraId="67FE5ABE" w14:textId="77777777" w:rsidR="00585C46" w:rsidRPr="00E7118F" w:rsidRDefault="00585C46" w:rsidP="00E7118F">
      <w:pPr>
        <w:spacing w:line="360" w:lineRule="auto"/>
        <w:jc w:val="both"/>
        <w:rPr>
          <w:rFonts w:ascii="Arial" w:eastAsia="Calibri" w:hAnsi="Arial" w:cs="Arial"/>
          <w:bCs/>
          <w:sz w:val="22"/>
          <w:szCs w:val="22"/>
          <w:lang w:eastAsia="en-US"/>
        </w:rPr>
      </w:pPr>
    </w:p>
    <w:p w14:paraId="4F800988" w14:textId="6F7A3E27" w:rsidR="00B74566" w:rsidRPr="00E7118F" w:rsidRDefault="00B74566" w:rsidP="00E7118F">
      <w:pPr>
        <w:spacing w:line="360" w:lineRule="auto"/>
        <w:jc w:val="both"/>
        <w:rPr>
          <w:rFonts w:ascii="Arial" w:eastAsia="Calibri" w:hAnsi="Arial" w:cs="Arial"/>
          <w:bCs/>
          <w:sz w:val="22"/>
          <w:szCs w:val="22"/>
          <w:lang w:eastAsia="en-US"/>
        </w:rPr>
      </w:pPr>
      <w:bookmarkStart w:id="4" w:name="_Hlk21800772"/>
      <w:r w:rsidRPr="00E7118F">
        <w:rPr>
          <w:rFonts w:ascii="Arial" w:eastAsia="Calibri" w:hAnsi="Arial" w:cs="Arial"/>
          <w:bCs/>
          <w:sz w:val="22"/>
          <w:szCs w:val="22"/>
          <w:lang w:eastAsia="en-US"/>
        </w:rPr>
        <w:t xml:space="preserve">Die  Mieterhöhung ist ausgeschlossen, soweit sie auch unter Berücksichtigung der voraussichtlichen künftigen Betriebskosten für den Mieter eine Härte bedeuten würde, die auch unter Würdigung der berechtigten Interessen des Vermieters nicht zu rechtfertigen ist. </w:t>
      </w:r>
    </w:p>
    <w:p w14:paraId="0ACC9F99" w14:textId="77777777" w:rsidR="00E7118F" w:rsidRDefault="00E7118F" w:rsidP="00E7118F">
      <w:pPr>
        <w:spacing w:line="360" w:lineRule="auto"/>
        <w:jc w:val="both"/>
        <w:rPr>
          <w:rFonts w:ascii="Arial" w:eastAsia="Calibri" w:hAnsi="Arial" w:cs="Arial"/>
          <w:bCs/>
          <w:iCs/>
          <w:sz w:val="22"/>
          <w:szCs w:val="22"/>
          <w:lang w:eastAsia="en-US"/>
        </w:rPr>
      </w:pPr>
    </w:p>
    <w:p w14:paraId="7DFA92D3" w14:textId="1A1AA22F" w:rsidR="00B74566" w:rsidRPr="00E7118F" w:rsidRDefault="00B74566" w:rsidP="00E7118F">
      <w:pPr>
        <w:spacing w:line="360" w:lineRule="auto"/>
        <w:jc w:val="both"/>
        <w:rPr>
          <w:rFonts w:ascii="Arial" w:eastAsia="Calibri" w:hAnsi="Arial" w:cs="Arial"/>
          <w:bCs/>
          <w:iCs/>
          <w:sz w:val="22"/>
          <w:szCs w:val="22"/>
          <w:lang w:eastAsia="en-US"/>
        </w:rPr>
      </w:pPr>
      <w:r w:rsidRPr="00E7118F">
        <w:rPr>
          <w:rFonts w:ascii="Arial" w:eastAsia="Calibri" w:hAnsi="Arial" w:cs="Arial"/>
          <w:bCs/>
          <w:iCs/>
          <w:sz w:val="22"/>
          <w:szCs w:val="22"/>
          <w:lang w:eastAsia="en-US"/>
        </w:rPr>
        <w:t xml:space="preserve">Zugleich hat er weiterhin die Voraussetzungen präzisiert, unter denen der </w:t>
      </w:r>
      <w:proofErr w:type="spellStart"/>
      <w:r w:rsidRPr="00E7118F">
        <w:rPr>
          <w:rFonts w:ascii="Arial" w:eastAsia="Calibri" w:hAnsi="Arial" w:cs="Arial"/>
          <w:bCs/>
          <w:iCs/>
          <w:sz w:val="22"/>
          <w:szCs w:val="22"/>
          <w:lang w:eastAsia="en-US"/>
        </w:rPr>
        <w:t>mieterseits</w:t>
      </w:r>
      <w:proofErr w:type="spellEnd"/>
      <w:r w:rsidRPr="00E7118F">
        <w:rPr>
          <w:rFonts w:ascii="Arial" w:eastAsia="Calibri" w:hAnsi="Arial" w:cs="Arial"/>
          <w:bCs/>
          <w:iCs/>
          <w:sz w:val="22"/>
          <w:szCs w:val="22"/>
          <w:lang w:eastAsia="en-US"/>
        </w:rPr>
        <w:t xml:space="preserve"> erhobene Einwand der Härte im Sinne des § 559 Abs. 4 BGB ausgeschlossen ist, weil die Modernisierungsmaßnahme aufgrund einer gesetzlichen Vorgabe </w:t>
      </w:r>
      <w:proofErr w:type="spellStart"/>
      <w:r w:rsidRPr="00E7118F">
        <w:rPr>
          <w:rFonts w:ascii="Arial" w:eastAsia="Calibri" w:hAnsi="Arial" w:cs="Arial"/>
          <w:bCs/>
          <w:iCs/>
          <w:sz w:val="22"/>
          <w:szCs w:val="22"/>
          <w:lang w:eastAsia="en-US"/>
        </w:rPr>
        <w:t>vermieterseits</w:t>
      </w:r>
      <w:proofErr w:type="spellEnd"/>
      <w:r w:rsidRPr="00E7118F">
        <w:rPr>
          <w:rFonts w:ascii="Arial" w:eastAsia="Calibri" w:hAnsi="Arial" w:cs="Arial"/>
          <w:bCs/>
          <w:iCs/>
          <w:sz w:val="22"/>
          <w:szCs w:val="22"/>
          <w:lang w:eastAsia="en-US"/>
        </w:rPr>
        <w:t xml:space="preserve"> durchgeführt worden ist. </w:t>
      </w:r>
    </w:p>
    <w:p w14:paraId="10DFA27D" w14:textId="77777777" w:rsidR="00B74566" w:rsidRPr="00E7118F" w:rsidRDefault="00B74566" w:rsidP="00E7118F">
      <w:pPr>
        <w:spacing w:line="360" w:lineRule="auto"/>
        <w:jc w:val="both"/>
        <w:rPr>
          <w:rFonts w:ascii="Arial" w:eastAsia="Calibri" w:hAnsi="Arial" w:cs="Arial"/>
          <w:bCs/>
          <w:sz w:val="22"/>
          <w:szCs w:val="22"/>
          <w:lang w:eastAsia="en-US"/>
        </w:rPr>
      </w:pPr>
    </w:p>
    <w:p w14:paraId="6E69565F" w14:textId="67135EBC" w:rsidR="00B74566" w:rsidRPr="00E7118F" w:rsidRDefault="00B74566" w:rsidP="00E7118F">
      <w:pPr>
        <w:spacing w:line="360" w:lineRule="auto"/>
        <w:jc w:val="both"/>
        <w:rPr>
          <w:rFonts w:ascii="Arial" w:eastAsia="Calibri" w:hAnsi="Arial" w:cs="Arial"/>
          <w:b/>
          <w:bCs/>
          <w:sz w:val="22"/>
          <w:szCs w:val="22"/>
          <w:lang w:eastAsia="en-US"/>
        </w:rPr>
      </w:pPr>
      <w:r w:rsidRPr="00E7118F">
        <w:rPr>
          <w:rFonts w:ascii="Arial" w:eastAsia="Calibri" w:hAnsi="Arial" w:cs="Arial"/>
          <w:b/>
          <w:bCs/>
          <w:sz w:val="22"/>
          <w:szCs w:val="22"/>
          <w:lang w:eastAsia="en-US"/>
        </w:rPr>
        <w:t>- Urteil vom 9. Oktober 2019 – VIII ZR 21/19</w:t>
      </w:r>
    </w:p>
    <w:p w14:paraId="5A2366DB" w14:textId="6D264E4D"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Der VIII. Zivilsenat des Bundesgerichtshofs hat sich mit den Maßstäben auseinandergesetzt, nach denen sich die Abwägung zwischen den Interessen der Mietvertragsparteien richtet, wenn sich der Wohnraummieter gegenüber einer Modernisierungsmieterhöhung auf das Vorliegen einer unzumutbaren Härte (§ 559 Abs. 4 Satz 1 BGB) beruft. </w:t>
      </w:r>
    </w:p>
    <w:p w14:paraId="1B2DD293" w14:textId="41ECA9A6" w:rsidR="00E7118F" w:rsidRDefault="00E7118F">
      <w:pPr>
        <w:rPr>
          <w:rFonts w:ascii="Arial" w:eastAsia="Calibri" w:hAnsi="Arial" w:cs="Arial"/>
          <w:b/>
          <w:bCs/>
          <w:sz w:val="22"/>
          <w:szCs w:val="22"/>
          <w:u w:val="single"/>
          <w:lang w:eastAsia="en-US"/>
        </w:rPr>
      </w:pPr>
      <w:r>
        <w:rPr>
          <w:rFonts w:ascii="Arial" w:eastAsia="Calibri" w:hAnsi="Arial" w:cs="Arial"/>
          <w:b/>
          <w:bCs/>
          <w:sz w:val="22"/>
          <w:szCs w:val="22"/>
          <w:u w:val="single"/>
          <w:lang w:eastAsia="en-US"/>
        </w:rPr>
        <w:br w:type="page"/>
      </w:r>
    </w:p>
    <w:p w14:paraId="2F350C90" w14:textId="77777777" w:rsidR="00B74566" w:rsidRPr="00E7118F" w:rsidRDefault="00B74566" w:rsidP="00E7118F">
      <w:pPr>
        <w:spacing w:line="360" w:lineRule="auto"/>
        <w:jc w:val="both"/>
        <w:rPr>
          <w:rFonts w:ascii="Arial" w:eastAsia="Calibri" w:hAnsi="Arial" w:cs="Arial"/>
          <w:b/>
          <w:bCs/>
          <w:sz w:val="22"/>
          <w:szCs w:val="22"/>
          <w:u w:val="single"/>
          <w:lang w:eastAsia="en-US"/>
        </w:rPr>
      </w:pPr>
    </w:p>
    <w:p w14:paraId="47F42446" w14:textId="5F1D5FC3"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Dort heißt es:</w:t>
      </w:r>
    </w:p>
    <w:p w14:paraId="46EDD0C1" w14:textId="77777777" w:rsidR="00E7118F" w:rsidRDefault="00E7118F" w:rsidP="00E7118F">
      <w:pPr>
        <w:spacing w:line="360" w:lineRule="auto"/>
        <w:jc w:val="both"/>
        <w:rPr>
          <w:rFonts w:ascii="Arial" w:eastAsia="Calibri" w:hAnsi="Arial" w:cs="Arial"/>
          <w:bCs/>
          <w:i/>
          <w:iCs/>
          <w:sz w:val="22"/>
          <w:szCs w:val="22"/>
          <w:lang w:eastAsia="en-US"/>
        </w:rPr>
      </w:pPr>
    </w:p>
    <w:p w14:paraId="7C206738" w14:textId="7603493E" w:rsidR="00B74566" w:rsidRPr="00E7118F" w:rsidRDefault="00B74566" w:rsidP="00E7118F">
      <w:pPr>
        <w:spacing w:line="360" w:lineRule="auto"/>
        <w:jc w:val="both"/>
        <w:rPr>
          <w:rFonts w:ascii="Arial" w:eastAsia="Calibri" w:hAnsi="Arial" w:cs="Arial"/>
          <w:bCs/>
          <w:i/>
          <w:iCs/>
          <w:sz w:val="22"/>
          <w:szCs w:val="22"/>
          <w:lang w:eastAsia="en-US"/>
        </w:rPr>
      </w:pPr>
      <w:r w:rsidRPr="00E7118F">
        <w:rPr>
          <w:rFonts w:ascii="Arial" w:eastAsia="Calibri" w:hAnsi="Arial" w:cs="Arial"/>
          <w:bCs/>
          <w:i/>
          <w:iCs/>
          <w:sz w:val="22"/>
          <w:szCs w:val="22"/>
          <w:lang w:eastAsia="en-US"/>
        </w:rPr>
        <w:t xml:space="preserve">Die  Mieterhöhung ist ausgeschlossen, soweit sie auch unter Berücksichtigung der voraussichtlichen künftigen Betriebskosten für den Mieter eine Härte bedeuten würde, die auch unter Würdigung der berechtigten Interessen des Vermieters nicht zu rechtfertigen ist. </w:t>
      </w:r>
    </w:p>
    <w:p w14:paraId="0224CEBA" w14:textId="77777777" w:rsidR="00B74566" w:rsidRPr="00E7118F" w:rsidRDefault="00B74566" w:rsidP="00E7118F">
      <w:pPr>
        <w:spacing w:line="360" w:lineRule="auto"/>
        <w:jc w:val="both"/>
        <w:rPr>
          <w:rFonts w:ascii="Arial" w:eastAsia="Calibri" w:hAnsi="Arial" w:cs="Arial"/>
          <w:bCs/>
          <w:i/>
          <w:iCs/>
          <w:sz w:val="22"/>
          <w:szCs w:val="22"/>
          <w:lang w:eastAsia="en-US"/>
        </w:rPr>
      </w:pPr>
    </w:p>
    <w:p w14:paraId="591B60F4" w14:textId="77777777" w:rsidR="00B74566" w:rsidRPr="00E7118F" w:rsidRDefault="00B74566" w:rsidP="00E7118F">
      <w:pPr>
        <w:spacing w:line="360" w:lineRule="auto"/>
        <w:jc w:val="both"/>
        <w:rPr>
          <w:rFonts w:ascii="Arial" w:eastAsia="Calibri" w:hAnsi="Arial" w:cs="Arial"/>
          <w:bCs/>
          <w:i/>
          <w:iCs/>
          <w:sz w:val="22"/>
          <w:szCs w:val="22"/>
          <w:lang w:eastAsia="en-US"/>
        </w:rPr>
      </w:pPr>
      <w:r w:rsidRPr="00E7118F">
        <w:rPr>
          <w:rFonts w:ascii="Arial" w:eastAsia="Calibri" w:hAnsi="Arial" w:cs="Arial"/>
          <w:bCs/>
          <w:i/>
          <w:iCs/>
          <w:sz w:val="22"/>
          <w:szCs w:val="22"/>
          <w:lang w:eastAsia="en-US"/>
        </w:rPr>
        <w:t xml:space="preserve">Zugleich hat der BGH weiterhin die Voraussetzungen präzisiert, unter denen der </w:t>
      </w:r>
      <w:proofErr w:type="spellStart"/>
      <w:r w:rsidRPr="00E7118F">
        <w:rPr>
          <w:rFonts w:ascii="Arial" w:eastAsia="Calibri" w:hAnsi="Arial" w:cs="Arial"/>
          <w:bCs/>
          <w:i/>
          <w:iCs/>
          <w:sz w:val="22"/>
          <w:szCs w:val="22"/>
          <w:lang w:eastAsia="en-US"/>
        </w:rPr>
        <w:t>mieterseits</w:t>
      </w:r>
      <w:proofErr w:type="spellEnd"/>
      <w:r w:rsidRPr="00E7118F">
        <w:rPr>
          <w:rFonts w:ascii="Arial" w:eastAsia="Calibri" w:hAnsi="Arial" w:cs="Arial"/>
          <w:bCs/>
          <w:i/>
          <w:iCs/>
          <w:sz w:val="22"/>
          <w:szCs w:val="22"/>
          <w:lang w:eastAsia="en-US"/>
        </w:rPr>
        <w:t xml:space="preserve"> erhobene Einwand der Härte ausgeschlossen ist, weil die Modernisierungsmaßnahme aufgrund einer gesetzlichen Vorgabe </w:t>
      </w:r>
      <w:proofErr w:type="spellStart"/>
      <w:r w:rsidRPr="00E7118F">
        <w:rPr>
          <w:rFonts w:ascii="Arial" w:eastAsia="Calibri" w:hAnsi="Arial" w:cs="Arial"/>
          <w:bCs/>
          <w:i/>
          <w:iCs/>
          <w:sz w:val="22"/>
          <w:szCs w:val="22"/>
          <w:lang w:eastAsia="en-US"/>
        </w:rPr>
        <w:t>vermieterseits</w:t>
      </w:r>
      <w:proofErr w:type="spellEnd"/>
      <w:r w:rsidRPr="00E7118F">
        <w:rPr>
          <w:rFonts w:ascii="Arial" w:eastAsia="Calibri" w:hAnsi="Arial" w:cs="Arial"/>
          <w:bCs/>
          <w:i/>
          <w:iCs/>
          <w:sz w:val="22"/>
          <w:szCs w:val="22"/>
          <w:lang w:eastAsia="en-US"/>
        </w:rPr>
        <w:t xml:space="preserve"> durchgeführt worden ist. </w:t>
      </w:r>
    </w:p>
    <w:p w14:paraId="1F274E1C" w14:textId="77777777" w:rsidR="00B74566" w:rsidRPr="00E7118F" w:rsidRDefault="00B74566" w:rsidP="00E7118F">
      <w:pPr>
        <w:spacing w:line="360" w:lineRule="auto"/>
        <w:jc w:val="both"/>
        <w:rPr>
          <w:rFonts w:ascii="Arial" w:eastAsia="Calibri" w:hAnsi="Arial" w:cs="Arial"/>
          <w:bCs/>
          <w:sz w:val="22"/>
          <w:szCs w:val="22"/>
          <w:lang w:eastAsia="en-US"/>
        </w:rPr>
      </w:pPr>
    </w:p>
    <w:p w14:paraId="41EC4B3C" w14:textId="77777777"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Vorliegend hat der BGH entschieden, dass nach Maßgabe des § 559 Abs. 4 Satz 2 BGB eine Mieterhöhung ausgeschlossen ist, weil die Modernisierungs-maßnahme (vorliegend eine Wärmedämmmaßnahmen bei Erneuerung eines teilweise schadhaften Außenputzes) aufgrund einer gesetzlichen Verpflichtung des Vermieters durchgeführt wurde. </w:t>
      </w:r>
    </w:p>
    <w:p w14:paraId="210F0614" w14:textId="77777777" w:rsidR="00B74566" w:rsidRPr="00E7118F" w:rsidRDefault="00B74566" w:rsidP="00E7118F">
      <w:pPr>
        <w:spacing w:line="360" w:lineRule="auto"/>
        <w:jc w:val="both"/>
        <w:rPr>
          <w:rFonts w:ascii="Arial" w:eastAsia="Calibri" w:hAnsi="Arial" w:cs="Arial"/>
          <w:bCs/>
          <w:sz w:val="22"/>
          <w:szCs w:val="22"/>
          <w:lang w:eastAsia="en-US"/>
        </w:rPr>
      </w:pPr>
    </w:p>
    <w:p w14:paraId="5868F977" w14:textId="77777777"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In § 559 Abs. 4 Satz 2 BGB ist gesetzlich Folgendes normiert:</w:t>
      </w:r>
    </w:p>
    <w:p w14:paraId="4E374004" w14:textId="77777777" w:rsidR="00B74566" w:rsidRPr="00E7118F" w:rsidRDefault="00B74566" w:rsidP="00E7118F">
      <w:pPr>
        <w:spacing w:line="360" w:lineRule="auto"/>
        <w:jc w:val="both"/>
        <w:rPr>
          <w:rFonts w:ascii="Arial" w:eastAsia="Calibri" w:hAnsi="Arial" w:cs="Arial"/>
          <w:bCs/>
          <w:i/>
          <w:iCs/>
          <w:sz w:val="22"/>
          <w:szCs w:val="22"/>
          <w:lang w:eastAsia="en-US"/>
        </w:rPr>
      </w:pPr>
    </w:p>
    <w:p w14:paraId="389FC7F9" w14:textId="77777777" w:rsidR="00B74566" w:rsidRPr="00E7118F" w:rsidRDefault="00B74566" w:rsidP="00E7118F">
      <w:pPr>
        <w:spacing w:line="360" w:lineRule="auto"/>
        <w:jc w:val="both"/>
        <w:rPr>
          <w:rFonts w:ascii="Arial" w:eastAsia="Calibri" w:hAnsi="Arial" w:cs="Arial"/>
          <w:bCs/>
          <w:i/>
          <w:iCs/>
          <w:sz w:val="22"/>
          <w:szCs w:val="22"/>
          <w:lang w:eastAsia="en-US"/>
        </w:rPr>
      </w:pPr>
      <w:r w:rsidRPr="00E7118F">
        <w:rPr>
          <w:rFonts w:ascii="Arial" w:eastAsia="Calibri" w:hAnsi="Arial" w:cs="Arial"/>
          <w:bCs/>
          <w:i/>
          <w:iCs/>
          <w:sz w:val="22"/>
          <w:szCs w:val="22"/>
          <w:lang w:eastAsia="en-US"/>
        </w:rPr>
        <w:t>Eine Abwägung nach Satz 1 findet nicht statt, wenn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244"/>
        <w:gridCol w:w="8602"/>
      </w:tblGrid>
      <w:tr w:rsidR="00B74566" w:rsidRPr="00E7118F" w14:paraId="58210DC5" w14:textId="77777777" w:rsidTr="00AC4662">
        <w:trPr>
          <w:tblCellSpacing w:w="15" w:type="dxa"/>
        </w:trPr>
        <w:tc>
          <w:tcPr>
            <w:tcW w:w="180" w:type="dxa"/>
            <w:vAlign w:val="center"/>
            <w:hideMark/>
          </w:tcPr>
          <w:p w14:paraId="64C77239" w14:textId="77777777" w:rsidR="00B74566" w:rsidRPr="00E7118F" w:rsidRDefault="00B74566" w:rsidP="00E7118F">
            <w:pPr>
              <w:spacing w:line="360" w:lineRule="auto"/>
              <w:jc w:val="both"/>
              <w:rPr>
                <w:rFonts w:ascii="Arial" w:eastAsia="Calibri" w:hAnsi="Arial" w:cs="Arial"/>
                <w:bCs/>
                <w:i/>
                <w:iCs/>
                <w:sz w:val="22"/>
                <w:szCs w:val="22"/>
                <w:lang w:eastAsia="en-US"/>
              </w:rPr>
            </w:pPr>
          </w:p>
        </w:tc>
        <w:tc>
          <w:tcPr>
            <w:tcW w:w="0" w:type="auto"/>
            <w:vAlign w:val="center"/>
            <w:hideMark/>
          </w:tcPr>
          <w:p w14:paraId="5275DB95" w14:textId="77777777" w:rsidR="00B74566" w:rsidRPr="00E7118F" w:rsidRDefault="00B74566" w:rsidP="00E7118F">
            <w:pPr>
              <w:spacing w:line="360" w:lineRule="auto"/>
              <w:jc w:val="both"/>
              <w:rPr>
                <w:rFonts w:ascii="Arial" w:eastAsia="Calibri" w:hAnsi="Arial" w:cs="Arial"/>
                <w:bCs/>
                <w:i/>
                <w:iCs/>
                <w:sz w:val="22"/>
                <w:szCs w:val="22"/>
                <w:lang w:eastAsia="en-US"/>
              </w:rPr>
            </w:pPr>
            <w:r w:rsidRPr="00E7118F">
              <w:rPr>
                <w:rFonts w:ascii="Arial" w:eastAsia="Calibri" w:hAnsi="Arial" w:cs="Arial"/>
                <w:bCs/>
                <w:i/>
                <w:iCs/>
                <w:sz w:val="22"/>
                <w:szCs w:val="22"/>
                <w:lang w:eastAsia="en-US"/>
              </w:rPr>
              <w:t xml:space="preserve">1. </w:t>
            </w:r>
          </w:p>
        </w:tc>
        <w:tc>
          <w:tcPr>
            <w:tcW w:w="0" w:type="auto"/>
            <w:vAlign w:val="center"/>
            <w:hideMark/>
          </w:tcPr>
          <w:p w14:paraId="0E75CC08" w14:textId="77777777" w:rsidR="00B74566" w:rsidRPr="00E7118F" w:rsidRDefault="00B74566" w:rsidP="00E7118F">
            <w:pPr>
              <w:spacing w:line="360" w:lineRule="auto"/>
              <w:jc w:val="both"/>
              <w:rPr>
                <w:rFonts w:ascii="Arial" w:eastAsia="Calibri" w:hAnsi="Arial" w:cs="Arial"/>
                <w:bCs/>
                <w:i/>
                <w:iCs/>
                <w:sz w:val="22"/>
                <w:szCs w:val="22"/>
                <w:lang w:eastAsia="en-US"/>
              </w:rPr>
            </w:pPr>
            <w:r w:rsidRPr="00E7118F">
              <w:rPr>
                <w:rFonts w:ascii="Arial" w:eastAsia="Calibri" w:hAnsi="Arial" w:cs="Arial"/>
                <w:bCs/>
                <w:i/>
                <w:iCs/>
                <w:sz w:val="22"/>
                <w:szCs w:val="22"/>
                <w:lang w:eastAsia="en-US"/>
              </w:rPr>
              <w:t>die Mietsache lediglich in einen Zustand versetzt wurde, der allgemein üblich ist, oder</w:t>
            </w:r>
          </w:p>
        </w:tc>
      </w:tr>
      <w:tr w:rsidR="00B74566" w:rsidRPr="00E7118F" w14:paraId="77FC8ECA" w14:textId="77777777" w:rsidTr="00AC4662">
        <w:trPr>
          <w:tblCellSpacing w:w="15" w:type="dxa"/>
        </w:trPr>
        <w:tc>
          <w:tcPr>
            <w:tcW w:w="180" w:type="dxa"/>
            <w:vAlign w:val="center"/>
            <w:hideMark/>
          </w:tcPr>
          <w:p w14:paraId="071A279F" w14:textId="77777777" w:rsidR="00B74566" w:rsidRPr="00E7118F" w:rsidRDefault="00B74566" w:rsidP="00E7118F">
            <w:pPr>
              <w:spacing w:line="360" w:lineRule="auto"/>
              <w:jc w:val="both"/>
              <w:rPr>
                <w:rFonts w:ascii="Arial" w:eastAsia="Calibri" w:hAnsi="Arial" w:cs="Arial"/>
                <w:bCs/>
                <w:i/>
                <w:iCs/>
                <w:sz w:val="22"/>
                <w:szCs w:val="22"/>
                <w:lang w:eastAsia="en-US"/>
              </w:rPr>
            </w:pPr>
          </w:p>
        </w:tc>
        <w:tc>
          <w:tcPr>
            <w:tcW w:w="0" w:type="auto"/>
            <w:vAlign w:val="center"/>
            <w:hideMark/>
          </w:tcPr>
          <w:p w14:paraId="116EA534" w14:textId="77777777" w:rsidR="00B74566" w:rsidRPr="00E7118F" w:rsidRDefault="00B74566" w:rsidP="00E7118F">
            <w:pPr>
              <w:spacing w:line="360" w:lineRule="auto"/>
              <w:jc w:val="both"/>
              <w:rPr>
                <w:rFonts w:ascii="Arial" w:eastAsia="Calibri" w:hAnsi="Arial" w:cs="Arial"/>
                <w:bCs/>
                <w:i/>
                <w:iCs/>
                <w:sz w:val="22"/>
                <w:szCs w:val="22"/>
                <w:lang w:eastAsia="en-US"/>
              </w:rPr>
            </w:pPr>
            <w:r w:rsidRPr="00E7118F">
              <w:rPr>
                <w:rFonts w:ascii="Arial" w:eastAsia="Calibri" w:hAnsi="Arial" w:cs="Arial"/>
                <w:bCs/>
                <w:i/>
                <w:iCs/>
                <w:sz w:val="22"/>
                <w:szCs w:val="22"/>
                <w:lang w:eastAsia="en-US"/>
              </w:rPr>
              <w:t xml:space="preserve">2. </w:t>
            </w:r>
          </w:p>
        </w:tc>
        <w:tc>
          <w:tcPr>
            <w:tcW w:w="0" w:type="auto"/>
            <w:vAlign w:val="center"/>
            <w:hideMark/>
          </w:tcPr>
          <w:p w14:paraId="5CC47655" w14:textId="77777777" w:rsidR="00B74566" w:rsidRPr="00E7118F" w:rsidRDefault="00B74566" w:rsidP="00E7118F">
            <w:pPr>
              <w:spacing w:line="360" w:lineRule="auto"/>
              <w:jc w:val="both"/>
              <w:rPr>
                <w:rFonts w:ascii="Arial" w:eastAsia="Calibri" w:hAnsi="Arial" w:cs="Arial"/>
                <w:bCs/>
                <w:i/>
                <w:iCs/>
                <w:sz w:val="22"/>
                <w:szCs w:val="22"/>
                <w:lang w:eastAsia="en-US"/>
              </w:rPr>
            </w:pPr>
            <w:r w:rsidRPr="00E7118F">
              <w:rPr>
                <w:rFonts w:ascii="Arial" w:eastAsia="Calibri" w:hAnsi="Arial" w:cs="Arial"/>
                <w:bCs/>
                <w:i/>
                <w:iCs/>
                <w:sz w:val="22"/>
                <w:szCs w:val="22"/>
                <w:lang w:eastAsia="en-US"/>
              </w:rPr>
              <w:t>die Modernisierungsmaßnahme auf Grund von Umständen durchgeführt wurde, die der Vermieter nicht zu vertreten hatte.</w:t>
            </w:r>
          </w:p>
        </w:tc>
      </w:tr>
    </w:tbl>
    <w:p w14:paraId="2EFEDB83" w14:textId="771DC755" w:rsidR="00B74566" w:rsidRPr="00E7118F" w:rsidRDefault="00B74566" w:rsidP="00E7118F">
      <w:pPr>
        <w:spacing w:line="360" w:lineRule="auto"/>
        <w:jc w:val="both"/>
        <w:rPr>
          <w:rFonts w:ascii="Arial" w:eastAsia="Calibri" w:hAnsi="Arial" w:cs="Arial"/>
          <w:bCs/>
          <w:sz w:val="22"/>
          <w:szCs w:val="22"/>
          <w:lang w:eastAsia="en-US"/>
        </w:rPr>
      </w:pPr>
    </w:p>
    <w:p w14:paraId="0237FB73" w14:textId="212FC030" w:rsidR="00B74566" w:rsidRPr="00E7118F" w:rsidRDefault="00B74566" w:rsidP="00E7118F">
      <w:pPr>
        <w:spacing w:line="360" w:lineRule="auto"/>
        <w:jc w:val="both"/>
        <w:rPr>
          <w:rFonts w:ascii="Arial" w:eastAsia="Calibri" w:hAnsi="Arial" w:cs="Arial"/>
          <w:b/>
          <w:sz w:val="22"/>
          <w:szCs w:val="22"/>
          <w:lang w:eastAsia="en-US"/>
        </w:rPr>
      </w:pPr>
      <w:r w:rsidRPr="00E7118F">
        <w:rPr>
          <w:rFonts w:ascii="Arial" w:eastAsia="Calibri" w:hAnsi="Arial" w:cs="Arial"/>
          <w:b/>
          <w:sz w:val="22"/>
          <w:szCs w:val="22"/>
          <w:lang w:eastAsia="en-US"/>
        </w:rPr>
        <w:t>- Sachverhalt</w:t>
      </w:r>
    </w:p>
    <w:p w14:paraId="38B60980" w14:textId="3FECBD0A"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Der Kläger ist Mieter einer knapp 86 qm großen Wohnung der Beklagten in Berlin, in der er seit seinem fünften Lebensjahr wohnt und die er inzwischen allein nutzt. Die Wohnung liegt in einem Mehrfamilienhaus aus dem Jahr 1929. Der Mietvertrag über die Wohnung wurde im Jahr 1962 von den Eltern des Klägers abgeschlossen. Der Kläger bezieht Arbeitslosengeld II und erhält zur Deckung der Wohnungsmiete monatlich einen Betrag von ca. 463,10 €. Seit Juni 2016 betrug die Kaltmiete für die Wohnung 574,34 € pro Monat zuzüglich eines Heizkostenvorschusses in Höhe von 90,- €. </w:t>
      </w:r>
    </w:p>
    <w:p w14:paraId="0D89FB66" w14:textId="77777777" w:rsidR="00E7118F" w:rsidRDefault="00E7118F" w:rsidP="00E7118F">
      <w:pPr>
        <w:spacing w:line="360" w:lineRule="auto"/>
        <w:jc w:val="both"/>
        <w:rPr>
          <w:rFonts w:ascii="Arial" w:eastAsia="Calibri" w:hAnsi="Arial" w:cs="Arial"/>
          <w:bCs/>
          <w:sz w:val="22"/>
          <w:szCs w:val="22"/>
          <w:lang w:eastAsia="en-US"/>
        </w:rPr>
      </w:pPr>
    </w:p>
    <w:p w14:paraId="3A97391D" w14:textId="781D0D09"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Die beklagte Vermieterin ließ Dämmungsarbeiten an der obersten Geschossdecke und der Außenfassade durchführen, ersetzte die bisherigen Balkone durch größere Balkone mit einer Fläche von jeweils ca. 5 qm und nahm einen seit den 1970-iger Jahren stillgelegten Fahrstuhl wieder in Betrieb. </w:t>
      </w:r>
    </w:p>
    <w:p w14:paraId="5F72DC6C" w14:textId="77777777" w:rsidR="00E7118F" w:rsidRDefault="00E7118F" w:rsidP="00E7118F">
      <w:pPr>
        <w:spacing w:line="360" w:lineRule="auto"/>
        <w:jc w:val="both"/>
        <w:rPr>
          <w:rFonts w:ascii="Arial" w:eastAsia="Calibri" w:hAnsi="Arial" w:cs="Arial"/>
          <w:bCs/>
          <w:sz w:val="22"/>
          <w:szCs w:val="22"/>
          <w:lang w:eastAsia="en-US"/>
        </w:rPr>
      </w:pPr>
    </w:p>
    <w:p w14:paraId="004E0F6D" w14:textId="77777777" w:rsidR="00E7118F" w:rsidRDefault="00B74566" w:rsidP="00E7118F">
      <w:pPr>
        <w:spacing w:line="360" w:lineRule="auto"/>
        <w:jc w:val="both"/>
        <w:rPr>
          <w:rFonts w:ascii="Arial" w:eastAsia="Calibri" w:hAnsi="Arial" w:cs="Arial"/>
          <w:b/>
          <w:sz w:val="22"/>
          <w:szCs w:val="22"/>
          <w:lang w:eastAsia="en-US"/>
        </w:rPr>
      </w:pPr>
      <w:r w:rsidRPr="00E7118F">
        <w:rPr>
          <w:rFonts w:ascii="Arial" w:eastAsia="Calibri" w:hAnsi="Arial" w:cs="Arial"/>
          <w:bCs/>
          <w:sz w:val="22"/>
          <w:szCs w:val="22"/>
          <w:lang w:eastAsia="en-US"/>
        </w:rPr>
        <w:t xml:space="preserve">Ende März 2016 erklärte die Beklagte dem Kläger gegenüber schriftlich die Erhöhung der Kaltmiete ab dem 1. Januar 2017 um 240,- € monatlich. Hiervon entfielen nach ihren Erläuterungen 70,- € auf die Dämmungsarbeiten (davon 4,16 € auf die Dämmung der obersten Geschossdecke), 100,- € auf den Anbau der neuen Balkone und weitere 70,- € auf die Wiederinbetriebnahme des Fahrstuhls. Hiergegen wandte der Kläger ein, die Mieterhöhung bedeute für ihn eine finanzielle Härte. Er erhob Klage auf Feststellung, dass er nicht zur Zahlung der verlangten Mieterhöhung von 240 € monatlich verpflichtet sei. </w:t>
      </w:r>
      <w:r w:rsidRPr="00E7118F">
        <w:rPr>
          <w:rFonts w:ascii="Arial" w:eastAsia="Calibri" w:hAnsi="Arial" w:cs="Arial"/>
          <w:bCs/>
          <w:sz w:val="22"/>
          <w:szCs w:val="22"/>
          <w:lang w:eastAsia="en-US"/>
        </w:rPr>
        <w:br/>
      </w:r>
    </w:p>
    <w:p w14:paraId="4748631F" w14:textId="4DB282AB" w:rsidR="00B74566" w:rsidRPr="00E7118F" w:rsidRDefault="00B74566" w:rsidP="00E7118F">
      <w:pPr>
        <w:spacing w:line="360" w:lineRule="auto"/>
        <w:jc w:val="both"/>
        <w:rPr>
          <w:rFonts w:ascii="Arial" w:eastAsia="Calibri" w:hAnsi="Arial" w:cs="Arial"/>
          <w:b/>
          <w:sz w:val="22"/>
          <w:szCs w:val="22"/>
          <w:lang w:eastAsia="en-US"/>
        </w:rPr>
      </w:pPr>
      <w:r w:rsidRPr="00E7118F">
        <w:rPr>
          <w:rFonts w:ascii="Arial" w:eastAsia="Calibri" w:hAnsi="Arial" w:cs="Arial"/>
          <w:b/>
          <w:sz w:val="22"/>
          <w:szCs w:val="22"/>
          <w:lang w:eastAsia="en-US"/>
        </w:rPr>
        <w:t>- Prozessverlauf:</w:t>
      </w:r>
    </w:p>
    <w:p w14:paraId="5676CE32" w14:textId="544BAB32"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Das Amtsgericht hat lediglich festgestellt, dass der Mieter nicht zur Zahlung der Mieterhöhung von 70 € für die Wiederinbetriebnahme des Fahrstuhls verpflichtet sei. Im Übrigen hat es die Feststellungsklage des Mieters abgewiesen. </w:t>
      </w:r>
    </w:p>
    <w:p w14:paraId="17A4F8FD" w14:textId="77777777" w:rsidR="00E7118F" w:rsidRDefault="00E7118F" w:rsidP="00E7118F">
      <w:pPr>
        <w:spacing w:line="360" w:lineRule="auto"/>
        <w:jc w:val="both"/>
        <w:rPr>
          <w:rFonts w:ascii="Arial" w:eastAsia="Calibri" w:hAnsi="Arial" w:cs="Arial"/>
          <w:bCs/>
          <w:sz w:val="22"/>
          <w:szCs w:val="22"/>
          <w:lang w:eastAsia="en-US"/>
        </w:rPr>
      </w:pPr>
    </w:p>
    <w:p w14:paraId="26D14B01" w14:textId="75F3738E"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Auf die Berufung des Mieters hat das Landgericht das erstinstanzliche Urteil abgeändert und festgestellt, dass dieser aufgrund seines Härteeinwands ab dem 1. Januar 2017 zur Zahlung einer Mieterhöhung von mehr als 4,16 € monatlich nicht verpflichtet sei. Denn er schulde weder für den Anbau eines größeren Balkons noch für die Fassadendämmung eine Mieterhöhung. Zu zahlen habe er nur den auf die Dämmung der obersten Geschossdecke entfallenden Betrag von zusätzlich 4,16 € monatlich.</w:t>
      </w:r>
    </w:p>
    <w:p w14:paraId="6303ED4A" w14:textId="77777777" w:rsidR="00E7118F" w:rsidRDefault="00E7118F" w:rsidP="00E7118F">
      <w:pPr>
        <w:spacing w:line="360" w:lineRule="auto"/>
        <w:jc w:val="both"/>
        <w:rPr>
          <w:rFonts w:ascii="Arial" w:eastAsia="Calibri" w:hAnsi="Arial" w:cs="Arial"/>
          <w:bCs/>
          <w:sz w:val="22"/>
          <w:szCs w:val="22"/>
          <w:lang w:eastAsia="en-US"/>
        </w:rPr>
      </w:pPr>
    </w:p>
    <w:p w14:paraId="0314F03E" w14:textId="77777777" w:rsid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Die weiteren Mieterhöhungen (100,- € für den Balkonanbau und 65,84 € für die Dämmung der Außenfassade) seien unwirksam, weil sie für den Mieter jeweils eine finanzielle Härte bedeuteten, die auch unter Würdigung der berechtigten Interessen der Vermieterin nicht zu rechtfertigen sei. Hiergegen wendet sich diese mit ihrer vom Berufungsgericht zugelassenen Revision. </w:t>
      </w:r>
    </w:p>
    <w:p w14:paraId="263C093A" w14:textId="77777777" w:rsidR="00E7118F" w:rsidRDefault="00E7118F" w:rsidP="00E7118F">
      <w:pPr>
        <w:spacing w:line="360" w:lineRule="auto"/>
        <w:jc w:val="both"/>
        <w:rPr>
          <w:rFonts w:ascii="Arial" w:eastAsia="Calibri" w:hAnsi="Arial" w:cs="Arial"/>
          <w:bCs/>
          <w:sz w:val="22"/>
          <w:szCs w:val="22"/>
          <w:lang w:eastAsia="en-US"/>
        </w:rPr>
      </w:pPr>
    </w:p>
    <w:p w14:paraId="2003C0B5" w14:textId="77777777" w:rsid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Die beklagte Vermieterin hat im Revisionsverfahren vor allem geltend gemacht, dass nach den für staatliche Transferleistungen geltenden Vorschriften für einen Einpersonenhaushalt lediglich eine Wohnfläche von 50 qm als angemessen gelte. Die Wohnung des – Arbeitslosengeld II beziehenden – Mieters sei aber knapp 86 qm groß und übersteige damit diese Grenze erheblich. Letztlich laufe die einen Härtefall bejahende Entscheidung des Berufungsgerichts darauf hinaus, dass der Vermieter den "Luxus" des Mieters zu finanzieren habe. </w:t>
      </w:r>
    </w:p>
    <w:p w14:paraId="0A09CAAD" w14:textId="75155533" w:rsidR="00690364" w:rsidRDefault="00690364">
      <w:pPr>
        <w:rPr>
          <w:rFonts w:ascii="Arial" w:eastAsia="Calibri" w:hAnsi="Arial" w:cs="Arial"/>
          <w:bCs/>
          <w:sz w:val="22"/>
          <w:szCs w:val="22"/>
          <w:lang w:eastAsia="en-US"/>
        </w:rPr>
      </w:pPr>
      <w:r>
        <w:rPr>
          <w:rFonts w:ascii="Arial" w:eastAsia="Calibri" w:hAnsi="Arial" w:cs="Arial"/>
          <w:bCs/>
          <w:sz w:val="22"/>
          <w:szCs w:val="22"/>
          <w:lang w:eastAsia="en-US"/>
        </w:rPr>
        <w:br w:type="page"/>
      </w:r>
    </w:p>
    <w:p w14:paraId="4E728A26" w14:textId="77777777" w:rsidR="00E7118F" w:rsidRDefault="00E7118F" w:rsidP="00E7118F">
      <w:pPr>
        <w:spacing w:line="360" w:lineRule="auto"/>
        <w:jc w:val="both"/>
        <w:rPr>
          <w:rFonts w:ascii="Arial" w:eastAsia="Calibri" w:hAnsi="Arial" w:cs="Arial"/>
          <w:bCs/>
          <w:sz w:val="22"/>
          <w:szCs w:val="22"/>
          <w:lang w:eastAsia="en-US"/>
        </w:rPr>
      </w:pPr>
    </w:p>
    <w:p w14:paraId="46371BFC" w14:textId="4B049660" w:rsidR="00B74566" w:rsidRPr="00E7118F" w:rsidRDefault="00B74566" w:rsidP="00E7118F">
      <w:pPr>
        <w:spacing w:line="360" w:lineRule="auto"/>
        <w:jc w:val="both"/>
        <w:rPr>
          <w:rFonts w:ascii="Arial" w:eastAsia="Calibri" w:hAnsi="Arial" w:cs="Arial"/>
          <w:bCs/>
          <w:sz w:val="22"/>
          <w:szCs w:val="22"/>
          <w:u w:val="single"/>
          <w:lang w:eastAsia="en-US"/>
        </w:rPr>
      </w:pPr>
      <w:r w:rsidRPr="00E7118F">
        <w:rPr>
          <w:rFonts w:ascii="Arial" w:eastAsia="Calibri" w:hAnsi="Arial" w:cs="Arial"/>
          <w:b/>
          <w:sz w:val="22"/>
          <w:szCs w:val="22"/>
          <w:lang w:eastAsia="en-US"/>
        </w:rPr>
        <w:t xml:space="preserve">- Die Entscheidung des Bundesgerichtshofs </w:t>
      </w:r>
    </w:p>
    <w:p w14:paraId="4B397C58" w14:textId="34B1149B"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Der Bundesgerichtshof hat den Einwand der Vermieterin nicht durchgreifen lassen. Der Umstand, dass ein Mieter gemessen an seinen wirtschaftlichen Verhältnissen und seinen Bedürfnissen eine viel zu große Wohnung nutzt, ist zwar in die nach § 559 Abs. 4 Satz 1 BGB vorzunehmenden Abwägung der beiderseitigen Interessen zu Lasten des Mieters einzubeziehen. Ein solcher Sachverhalt liegt jedoch nicht bereits dann vor, wenn der Mieter eine Wohnung nutzt, die gemessen an den Ausführungsvorschriften zur Gewährung von staatlichen Transferleistungen oder an den Vorschriften für die Bemessung von Zuschüssen für den öffentlich geförderten Wohnungsbau zu groß ist. </w:t>
      </w:r>
    </w:p>
    <w:p w14:paraId="5990945D" w14:textId="77777777" w:rsidR="00E7118F" w:rsidRDefault="00E7118F" w:rsidP="00E7118F">
      <w:pPr>
        <w:spacing w:line="360" w:lineRule="auto"/>
        <w:jc w:val="both"/>
        <w:rPr>
          <w:rFonts w:ascii="Arial" w:eastAsia="Calibri" w:hAnsi="Arial" w:cs="Arial"/>
          <w:bCs/>
          <w:sz w:val="22"/>
          <w:szCs w:val="22"/>
          <w:lang w:eastAsia="en-US"/>
        </w:rPr>
      </w:pPr>
    </w:p>
    <w:p w14:paraId="77642816" w14:textId="08705C46"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Die Vorschriften zur angemessenen Wohnungsgröße bei staatlichen Transferleistungen sollen sicherstellen, dass sich ein Hilfebedürftiger nicht auf Kosten der Allgemeinheit eine zu große Wohnung leistet. Die Bestimmung des § 559 Abs. 4 Satz 1 BGB verfolgt indessen einen anderen Regelungszweck. Hier gilt es abzuwägen, ob der Mieter, der sich einer von ihm nicht beeinflussbaren Entscheidung des Vermieters über die Durchführung von Modernisierungsmaßnahmen ausgesetzt sieht, trotz des Refinanzierungsinteresses des Vermieters seinen bisherigen Lebensmittelpunkt beibehalten darf. </w:t>
      </w:r>
    </w:p>
    <w:p w14:paraId="69F3DF7E" w14:textId="77777777" w:rsidR="00E7118F" w:rsidRDefault="00E7118F" w:rsidP="00E7118F">
      <w:pPr>
        <w:spacing w:line="360" w:lineRule="auto"/>
        <w:jc w:val="both"/>
        <w:rPr>
          <w:rFonts w:ascii="Arial" w:eastAsia="Calibri" w:hAnsi="Arial" w:cs="Arial"/>
          <w:bCs/>
          <w:sz w:val="22"/>
          <w:szCs w:val="22"/>
          <w:lang w:eastAsia="en-US"/>
        </w:rPr>
      </w:pPr>
    </w:p>
    <w:p w14:paraId="5862D850" w14:textId="1A9890B3"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Weiter ist zu beachten, dass nicht nur der Vermieter, sondern auch der Mieter den Schutz der Eigentumsgewährleistung des Art. 14 Abs. 1 GG genießt. Daher kann er bei der Anwendung des § 559 Abs. 4 Satz 1 BGB und der Auslegung des dort enthaltenen unbestimmten Rechtsbegriffs "Härte" verlangen, dass die Gerichte die Bedeutung und Tragweite seines Bestandsinteresses hinreichend erfassen und berücksichtigen. </w:t>
      </w:r>
    </w:p>
    <w:p w14:paraId="4BE5D80A" w14:textId="77777777" w:rsidR="00E7118F" w:rsidRDefault="00E7118F" w:rsidP="00E7118F">
      <w:pPr>
        <w:spacing w:line="360" w:lineRule="auto"/>
        <w:jc w:val="both"/>
        <w:rPr>
          <w:rFonts w:ascii="Arial" w:eastAsia="Calibri" w:hAnsi="Arial" w:cs="Arial"/>
          <w:bCs/>
          <w:sz w:val="22"/>
          <w:szCs w:val="22"/>
          <w:lang w:eastAsia="en-US"/>
        </w:rPr>
      </w:pPr>
    </w:p>
    <w:p w14:paraId="63116CDF" w14:textId="4BD1D504"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Gemessen daran kann die einer Berufung auf einen Härtefall nach § 559 Abs. 4 Satz 1 BGB im Einzelfall entgegenstehende Unangemessenheit einer Wohnung nicht isoliert nach einer bestimmten Größe für die jeweilige Anzahl der Bewohner bestimmt werden. Vielmehr kommt es darauf an, ob die vom Mieter genutzte Wohnung unter Berücksichtigung aller Umstände des Einzelfalls – etwa auch der Verwurzelung des Mieters in der Wohnung und seiner gesundheitlichen Verfassung - für seine Bedürfnisse deutlich zu groß ist. </w:t>
      </w:r>
    </w:p>
    <w:p w14:paraId="7FB9494A" w14:textId="77777777" w:rsidR="00E7118F" w:rsidRDefault="00E7118F" w:rsidP="00E7118F">
      <w:pPr>
        <w:spacing w:line="360" w:lineRule="auto"/>
        <w:jc w:val="both"/>
        <w:rPr>
          <w:rFonts w:ascii="Arial" w:eastAsia="Calibri" w:hAnsi="Arial" w:cs="Arial"/>
          <w:bCs/>
          <w:sz w:val="22"/>
          <w:szCs w:val="22"/>
          <w:lang w:eastAsia="en-US"/>
        </w:rPr>
      </w:pPr>
    </w:p>
    <w:p w14:paraId="2E8A91DC" w14:textId="4B9DCC74"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Hier hat das Berufungsgericht zutreffend als maßgeblichen Gesichtspunkt berücksichtigt, dass der Mieter schon seit dem Jahr 1962 und mithin seit rund 55 Jahren in der Wohnung lebt und ihm deshalb entgegen der Auffassung der Vermieterin nicht vorgehalten werden kann, dass er schon seit Beginn des Mietverhältnisses "über seine Verhältnisse" lebe. </w:t>
      </w:r>
    </w:p>
    <w:p w14:paraId="11AADD88" w14:textId="77777777" w:rsidR="00E7118F" w:rsidRDefault="00E7118F" w:rsidP="00E7118F">
      <w:pPr>
        <w:spacing w:line="360" w:lineRule="auto"/>
        <w:jc w:val="both"/>
        <w:rPr>
          <w:rFonts w:ascii="Arial" w:eastAsia="Calibri" w:hAnsi="Arial" w:cs="Arial"/>
          <w:bCs/>
          <w:sz w:val="22"/>
          <w:szCs w:val="22"/>
          <w:lang w:eastAsia="en-US"/>
        </w:rPr>
      </w:pPr>
    </w:p>
    <w:p w14:paraId="150A7F83" w14:textId="023DA335"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lastRenderedPageBreak/>
        <w:t xml:space="preserve">Soweit der Prozessbevollmächtigte der Vermieterin erstmals in der Revisionsverhandlung pauschal eingewendet hat, der Mieter sei gehalten gewesen, einen Teil der Wohnung </w:t>
      </w:r>
      <w:proofErr w:type="spellStart"/>
      <w:r w:rsidRPr="00E7118F">
        <w:rPr>
          <w:rFonts w:ascii="Arial" w:eastAsia="Calibri" w:hAnsi="Arial" w:cs="Arial"/>
          <w:bCs/>
          <w:sz w:val="22"/>
          <w:szCs w:val="22"/>
          <w:lang w:eastAsia="en-US"/>
        </w:rPr>
        <w:t>unterzuvermieten</w:t>
      </w:r>
      <w:proofErr w:type="spellEnd"/>
      <w:r w:rsidRPr="00E7118F">
        <w:rPr>
          <w:rFonts w:ascii="Arial" w:eastAsia="Calibri" w:hAnsi="Arial" w:cs="Arial"/>
          <w:bCs/>
          <w:sz w:val="22"/>
          <w:szCs w:val="22"/>
          <w:lang w:eastAsia="en-US"/>
        </w:rPr>
        <w:t xml:space="preserve"> und sich dadurch finanzielle Mittel zu verschaffen, handelt es sich um neuen Sachvortrag der insoweit darlegungs- und beweispflichtigen Vermieterin, der schon deshalb in der Revisionsinstanz nicht berücksichtigt werden kann. Zudem ist offen, ob die Wohnung überhaupt zur Untervermietung geeignet ist, ob die Vermieterin einer solchen zu den bisherigen Konditionen zustimmen würde und ob dem Mieter überhaupt ein Zusammenleben mit einem Untermieter zuzumuten ist. </w:t>
      </w:r>
    </w:p>
    <w:p w14:paraId="47532614" w14:textId="77777777" w:rsidR="00E7118F" w:rsidRDefault="00E7118F" w:rsidP="00E7118F">
      <w:pPr>
        <w:spacing w:line="360" w:lineRule="auto"/>
        <w:jc w:val="both"/>
        <w:rPr>
          <w:rFonts w:ascii="Arial" w:eastAsia="Calibri" w:hAnsi="Arial" w:cs="Arial"/>
          <w:bCs/>
          <w:sz w:val="22"/>
          <w:szCs w:val="22"/>
          <w:lang w:eastAsia="en-US"/>
        </w:rPr>
      </w:pPr>
    </w:p>
    <w:p w14:paraId="4ECA8F38" w14:textId="63016381"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Der Bundesgerichtshof hat somit die tatrichterliche Würdigung des Berufungsgerichts zum Vorliegen einer unzumutbaren Härte gebilligt. Gleichwohl musste das Berufungsurteil aufgehoben und die Sache an das Berufungsgericht zurückverwiesen werden, weil dieses keine ausreichenden Feststellungen zum Vorliegen der Ausnahmefälle des § 559 Abs. 4 Satz 2 Nr. 1 und 2 BGB getroffen hat, bei deren Vorliegen ein Härteeinwand des Mieters gesetzlich ausgeschlossen ist. </w:t>
      </w:r>
    </w:p>
    <w:p w14:paraId="059F1CA9" w14:textId="77777777" w:rsidR="00E7118F" w:rsidRDefault="00E7118F" w:rsidP="00E7118F">
      <w:pPr>
        <w:spacing w:line="360" w:lineRule="auto"/>
        <w:jc w:val="both"/>
        <w:rPr>
          <w:rFonts w:ascii="Arial" w:eastAsia="Calibri" w:hAnsi="Arial" w:cs="Arial"/>
          <w:bCs/>
          <w:sz w:val="22"/>
          <w:szCs w:val="22"/>
          <w:lang w:eastAsia="en-US"/>
        </w:rPr>
      </w:pPr>
    </w:p>
    <w:p w14:paraId="4BE52DE3" w14:textId="5BE89B6A"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Bezüglich der Modernisierungsmaßnahme "Vergrößerung der Balkone auf 5 qm" hat das Berufungsgericht keine tragfähigen Feststellungen zu der entscheidenden Frage getroffen, ob Balkone dieser Größe allgemein üblich, also bei mindestens 2/3 aller vergleichbaren Gebäude gleichen Alters unter vergleichbaren Verhältnissen in der Region anzutreffen sind. Entgegen der Auffassung des Berufungsgerichts lassen sich allein aus dem Umstand, dass der Berliner Mietspiegel einen Balkon ab 4 qm Fläche als wohnwerterhöhendes Merkmal einstuft, insoweit keine verlässlichen Schlussfolgerungen ziehen. </w:t>
      </w:r>
    </w:p>
    <w:p w14:paraId="6105B77F" w14:textId="77777777" w:rsidR="00E7118F" w:rsidRDefault="00E7118F" w:rsidP="00E7118F">
      <w:pPr>
        <w:spacing w:line="360" w:lineRule="auto"/>
        <w:jc w:val="both"/>
        <w:rPr>
          <w:rFonts w:ascii="Arial" w:eastAsia="Calibri" w:hAnsi="Arial" w:cs="Arial"/>
          <w:bCs/>
          <w:sz w:val="22"/>
          <w:szCs w:val="22"/>
          <w:lang w:eastAsia="en-US"/>
        </w:rPr>
      </w:pPr>
    </w:p>
    <w:p w14:paraId="321E2F70" w14:textId="441B2921" w:rsidR="00B74566" w:rsidRP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Hinsichtlich der Modernisierungsmaßnahme "Fassadendämmung" hat das Berufungsgericht verkannt, dass § 9 Abs. 1 EnEV dem Eigentümer im Falle der Erneuerung des Außenputzes an Fassadenflächen zwar vorgibt, Wärmedämmungsmaßnahmen durchzuführen, ihm aber eine Verpflichtung, den Außenputz zu erneuern, gerade nicht auferlegt. Vielmehr steht es regelmäßig im freien Belieben des Vermieters, ob und wann er eine Erneuerung des Außenputzes vornimmt. Erst wenn er sich hierzu entschlossen hat, verpflichtet ihn das Gesetz zur Einhaltung bestimmter Wärmedämmwerte. </w:t>
      </w:r>
    </w:p>
    <w:p w14:paraId="1F7FB799" w14:textId="77777777" w:rsidR="00E7118F" w:rsidRDefault="00E7118F" w:rsidP="00E7118F">
      <w:pPr>
        <w:spacing w:line="360" w:lineRule="auto"/>
        <w:jc w:val="both"/>
        <w:rPr>
          <w:rFonts w:ascii="Arial" w:eastAsia="Calibri" w:hAnsi="Arial" w:cs="Arial"/>
          <w:bCs/>
          <w:sz w:val="22"/>
          <w:szCs w:val="22"/>
          <w:lang w:eastAsia="en-US"/>
        </w:rPr>
      </w:pPr>
    </w:p>
    <w:p w14:paraId="5289D79E" w14:textId="5D6871B2" w:rsidR="00E7118F"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 559 Abs. 4 Satz 2 Nr. 2 BGB schließt den Härteeinwand des Mieters aber nur dann aus, wenn der Vermieter die Durchführung einer Modernisierungsmaßnahme nicht zu vertreten hat, sich ihr also aufgrund zwingender gesetzlicher Vorschriften nicht entziehen kann. Es kommt daher darauf an, ob für den Vermieter eine Erneuerung des Außenputzes "unausweichlich" ist, etwa weil dieser aufgrund altersbedingten Verschleißes zu erneuern ist und sich der </w:t>
      </w:r>
      <w:r w:rsidRPr="00E7118F">
        <w:rPr>
          <w:rFonts w:ascii="Arial" w:eastAsia="Calibri" w:hAnsi="Arial" w:cs="Arial"/>
          <w:bCs/>
          <w:sz w:val="22"/>
          <w:szCs w:val="22"/>
          <w:lang w:eastAsia="en-US"/>
        </w:rPr>
        <w:lastRenderedPageBreak/>
        <w:t xml:space="preserve">Vermieter zudem einem berechtigten Instandsetzungsbegehren des Mieters oder einer (bestandskräftigen) behördlichen Anordnung ausgesetzt sieht beziehungsweise die Beseitigung von Schäden dringend aus Sicherheitsgründen geboten ist. Nur im Falle einer solchen "Unausweichlichkeit" befindet sich der Vermieter in einer Zwangslage, die den Ausschluss des Härteeinwands des Mieters nach § 559 Abs. 4 Satz 2 Nr. 2 BGB rechtfertigt. </w:t>
      </w:r>
    </w:p>
    <w:p w14:paraId="0ADEB141" w14:textId="77777777" w:rsidR="00E7118F" w:rsidRDefault="00E7118F" w:rsidP="00E7118F">
      <w:pPr>
        <w:spacing w:line="360" w:lineRule="auto"/>
        <w:jc w:val="both"/>
        <w:rPr>
          <w:rFonts w:ascii="Arial" w:eastAsia="Calibri" w:hAnsi="Arial" w:cs="Arial"/>
          <w:bCs/>
          <w:sz w:val="22"/>
          <w:szCs w:val="22"/>
          <w:lang w:eastAsia="en-US"/>
        </w:rPr>
      </w:pPr>
    </w:p>
    <w:p w14:paraId="6F304991" w14:textId="0D219BF3" w:rsidR="00585C46" w:rsidRDefault="00B74566" w:rsidP="00E7118F">
      <w:pPr>
        <w:spacing w:line="360" w:lineRule="auto"/>
        <w:jc w:val="both"/>
        <w:rPr>
          <w:rFonts w:ascii="Arial" w:eastAsia="Calibri" w:hAnsi="Arial" w:cs="Arial"/>
          <w:bCs/>
          <w:sz w:val="22"/>
          <w:szCs w:val="22"/>
          <w:lang w:eastAsia="en-US"/>
        </w:rPr>
      </w:pPr>
      <w:r w:rsidRPr="00E7118F">
        <w:rPr>
          <w:rFonts w:ascii="Arial" w:eastAsia="Calibri" w:hAnsi="Arial" w:cs="Arial"/>
          <w:bCs/>
          <w:sz w:val="22"/>
          <w:szCs w:val="22"/>
          <w:lang w:eastAsia="en-US"/>
        </w:rPr>
        <w:t xml:space="preserve">Die Sache ist daher an das Berufungsgericht zurückverwiesen worden, damit – gegebenenfalls nach ergänzendem Sachvortrag der Parteien – die erforderlichen Feststellungen getroffen werden können. </w:t>
      </w:r>
      <w:bookmarkEnd w:id="4"/>
    </w:p>
    <w:p w14:paraId="1C42BA32" w14:textId="77777777" w:rsidR="00E7118F" w:rsidRPr="00E7118F" w:rsidRDefault="00E7118F" w:rsidP="00E7118F">
      <w:pPr>
        <w:spacing w:line="360" w:lineRule="auto"/>
        <w:jc w:val="both"/>
        <w:rPr>
          <w:rFonts w:ascii="Arial" w:eastAsia="Calibri" w:hAnsi="Arial" w:cs="Arial"/>
          <w:bCs/>
          <w:sz w:val="22"/>
          <w:szCs w:val="22"/>
          <w:lang w:eastAsia="en-US"/>
        </w:rPr>
      </w:pPr>
    </w:p>
    <w:p w14:paraId="6278E36E" w14:textId="2B90AA8E" w:rsidR="00847385" w:rsidRDefault="0096739A" w:rsidP="00E7118F">
      <w:pPr>
        <w:pStyle w:val="StandardWeb"/>
        <w:spacing w:before="0" w:beforeAutospacing="0" w:after="0" w:afterAutospacing="0" w:line="360" w:lineRule="auto"/>
        <w:jc w:val="both"/>
        <w:rPr>
          <w:rFonts w:ascii="Arial" w:hAnsi="Arial" w:cs="Arial"/>
          <w:sz w:val="22"/>
          <w:szCs w:val="22"/>
        </w:rPr>
      </w:pPr>
      <w:r w:rsidRPr="00E7118F">
        <w:rPr>
          <w:rFonts w:ascii="Arial" w:hAnsi="Arial" w:cs="Arial"/>
          <w:bCs/>
          <w:sz w:val="22"/>
          <w:szCs w:val="22"/>
        </w:rPr>
        <w:t>Filiz</w:t>
      </w:r>
      <w:r w:rsidR="00944352" w:rsidRPr="00E7118F">
        <w:rPr>
          <w:rFonts w:ascii="Arial" w:hAnsi="Arial" w:cs="Arial"/>
          <w:bCs/>
          <w:sz w:val="22"/>
          <w:szCs w:val="22"/>
        </w:rPr>
        <w:t xml:space="preserve"> </w:t>
      </w:r>
      <w:r w:rsidR="00F8603D" w:rsidRPr="00E7118F">
        <w:rPr>
          <w:rFonts w:ascii="Arial" w:hAnsi="Arial" w:cs="Arial"/>
          <w:bCs/>
          <w:sz w:val="22"/>
          <w:szCs w:val="22"/>
        </w:rPr>
        <w:t>empfahl</w:t>
      </w:r>
      <w:r w:rsidR="00D37DE6" w:rsidRPr="00E7118F">
        <w:rPr>
          <w:rFonts w:ascii="Arial" w:hAnsi="Arial" w:cs="Arial"/>
          <w:bCs/>
          <w:sz w:val="22"/>
          <w:szCs w:val="22"/>
        </w:rPr>
        <w:t xml:space="preserve">, </w:t>
      </w:r>
      <w:r w:rsidR="000379E1" w:rsidRPr="00E7118F">
        <w:rPr>
          <w:rFonts w:ascii="Arial" w:hAnsi="Arial" w:cs="Arial"/>
          <w:bCs/>
          <w:sz w:val="22"/>
          <w:szCs w:val="22"/>
        </w:rPr>
        <w:t xml:space="preserve">dies </w:t>
      </w:r>
      <w:r w:rsidR="000C1216" w:rsidRPr="00E7118F">
        <w:rPr>
          <w:rFonts w:ascii="Arial" w:hAnsi="Arial" w:cs="Arial"/>
          <w:bCs/>
          <w:sz w:val="22"/>
          <w:szCs w:val="22"/>
        </w:rPr>
        <w:t xml:space="preserve">zu beachten und bei Fragen </w:t>
      </w:r>
      <w:r w:rsidR="00847385" w:rsidRPr="00E7118F">
        <w:rPr>
          <w:rFonts w:ascii="Arial" w:hAnsi="Arial" w:cs="Arial"/>
          <w:sz w:val="22"/>
          <w:szCs w:val="22"/>
        </w:rPr>
        <w:t>auf jeden Fall Rechtsrat einzuholen</w:t>
      </w:r>
      <w:r w:rsidR="00C40DA5" w:rsidRPr="00E7118F">
        <w:rPr>
          <w:rFonts w:ascii="Arial" w:hAnsi="Arial" w:cs="Arial"/>
          <w:sz w:val="22"/>
          <w:szCs w:val="22"/>
        </w:rPr>
        <w:t>, wobei sie</w:t>
      </w:r>
      <w:r w:rsidR="000C1216" w:rsidRPr="00E7118F">
        <w:rPr>
          <w:rFonts w:ascii="Arial" w:hAnsi="Arial" w:cs="Arial"/>
          <w:sz w:val="22"/>
          <w:szCs w:val="22"/>
        </w:rPr>
        <w:t xml:space="preserve"> </w:t>
      </w:r>
      <w:r w:rsidR="00847385" w:rsidRPr="00E7118F">
        <w:rPr>
          <w:rFonts w:ascii="Arial" w:hAnsi="Arial" w:cs="Arial"/>
          <w:sz w:val="22"/>
          <w:szCs w:val="22"/>
        </w:rPr>
        <w:t xml:space="preserve">in diesem </w:t>
      </w:r>
      <w:r w:rsidR="004E5B0E" w:rsidRPr="00E7118F">
        <w:rPr>
          <w:rFonts w:ascii="Arial" w:hAnsi="Arial" w:cs="Arial"/>
          <w:sz w:val="22"/>
          <w:szCs w:val="22"/>
        </w:rPr>
        <w:t xml:space="preserve">Zusammenhang u. a. auch auf den </w:t>
      </w:r>
      <w:r w:rsidR="004E5B0E" w:rsidRPr="00E7118F">
        <w:rPr>
          <w:rFonts w:ascii="Arial" w:hAnsi="Arial" w:cs="Arial"/>
          <w:bCs/>
          <w:sz w:val="22"/>
          <w:szCs w:val="22"/>
        </w:rPr>
        <w:t xml:space="preserve">VBMI - VERBAND DEUTSCHER ANWÄLTE für Bau-, Miet- und Immobilienrecht e. V. </w:t>
      </w:r>
      <w:r w:rsidR="00847385" w:rsidRPr="00E7118F">
        <w:rPr>
          <w:rFonts w:ascii="Arial" w:hAnsi="Arial" w:cs="Arial"/>
          <w:sz w:val="22"/>
          <w:szCs w:val="22"/>
        </w:rPr>
        <w:t>-</w:t>
      </w:r>
      <w:r w:rsidR="000C1216" w:rsidRPr="00E7118F">
        <w:rPr>
          <w:rFonts w:ascii="Arial" w:hAnsi="Arial" w:cs="Arial"/>
          <w:sz w:val="22"/>
          <w:szCs w:val="22"/>
        </w:rPr>
        <w:t xml:space="preserve"> </w:t>
      </w:r>
      <w:r w:rsidR="004E5B0E" w:rsidRPr="00E7118F">
        <w:rPr>
          <w:rFonts w:ascii="Arial" w:hAnsi="Arial" w:cs="Arial"/>
          <w:sz w:val="22"/>
          <w:szCs w:val="22"/>
        </w:rPr>
        <w:t xml:space="preserve">www.VBMI-Anwaltsverband.de  </w:t>
      </w:r>
      <w:r w:rsidR="004E5B0E" w:rsidRPr="00E7118F">
        <w:rPr>
          <w:rFonts w:ascii="Arial" w:hAnsi="Arial" w:cs="Arial"/>
          <w:bCs/>
          <w:sz w:val="22"/>
          <w:szCs w:val="22"/>
        </w:rPr>
        <w:t xml:space="preserve">- </w:t>
      </w:r>
      <w:r w:rsidR="000C1216" w:rsidRPr="00E7118F">
        <w:rPr>
          <w:rFonts w:ascii="Arial" w:hAnsi="Arial" w:cs="Arial"/>
          <w:sz w:val="22"/>
          <w:szCs w:val="22"/>
        </w:rPr>
        <w:t>verwies.</w:t>
      </w:r>
    </w:p>
    <w:p w14:paraId="06BC0F8E" w14:textId="77777777" w:rsidR="00690364" w:rsidRDefault="00690364" w:rsidP="00690364">
      <w:pPr>
        <w:pStyle w:val="StandardWeb"/>
        <w:spacing w:before="0" w:beforeAutospacing="0" w:after="0" w:afterAutospacing="0"/>
        <w:jc w:val="both"/>
        <w:rPr>
          <w:rFonts w:ascii="Arial" w:hAnsi="Arial" w:cs="Arial"/>
          <w:sz w:val="22"/>
          <w:szCs w:val="22"/>
        </w:rPr>
      </w:pPr>
    </w:p>
    <w:p w14:paraId="1B2AC121" w14:textId="77777777" w:rsidR="00690364" w:rsidRPr="00E7118F" w:rsidRDefault="00690364" w:rsidP="00690364">
      <w:pPr>
        <w:pStyle w:val="StandardWeb"/>
        <w:spacing w:before="0" w:beforeAutospacing="0" w:after="0" w:afterAutospacing="0"/>
        <w:jc w:val="both"/>
        <w:rPr>
          <w:rFonts w:ascii="Arial" w:hAnsi="Arial" w:cs="Arial"/>
          <w:sz w:val="22"/>
          <w:szCs w:val="22"/>
        </w:rPr>
      </w:pPr>
    </w:p>
    <w:p w14:paraId="11509965" w14:textId="06CAB15E" w:rsidR="00E7118F" w:rsidRDefault="00690364" w:rsidP="00690364">
      <w:pPr>
        <w:pStyle w:val="StandardWeb"/>
        <w:spacing w:before="0" w:beforeAutospacing="0" w:after="0" w:afterAutospacing="0"/>
        <w:jc w:val="both"/>
        <w:rPr>
          <w:rFonts w:ascii="Arial" w:hAnsi="Arial" w:cs="Arial"/>
          <w:bCs/>
          <w:sz w:val="20"/>
          <w:szCs w:val="20"/>
        </w:rPr>
      </w:pPr>
      <w:r>
        <w:rPr>
          <w:rFonts w:ascii="Arial" w:hAnsi="Arial" w:cs="Arial"/>
          <w:sz w:val="20"/>
          <w:szCs w:val="22"/>
        </w:rPr>
        <w:t xml:space="preserve">Frau Rechtsanwältin Monika Filiz ist </w:t>
      </w:r>
      <w:r w:rsidRPr="003202CD">
        <w:rPr>
          <w:rFonts w:ascii="Arial" w:hAnsi="Arial" w:cs="Arial"/>
          <w:bCs/>
          <w:sz w:val="20"/>
          <w:szCs w:val="20"/>
        </w:rPr>
        <w:t xml:space="preserve">Präsidentin </w:t>
      </w:r>
      <w:r>
        <w:rPr>
          <w:rFonts w:ascii="Arial" w:hAnsi="Arial" w:cs="Arial"/>
          <w:sz w:val="20"/>
          <w:szCs w:val="22"/>
        </w:rPr>
        <w:t xml:space="preserve">in unserem Schwesternverband </w:t>
      </w:r>
      <w:r w:rsidRPr="003202CD">
        <w:rPr>
          <w:rFonts w:ascii="Arial" w:hAnsi="Arial" w:cs="Arial"/>
          <w:bCs/>
          <w:sz w:val="20"/>
          <w:szCs w:val="20"/>
        </w:rPr>
        <w:t>VBMI - VERBAND DEUTSCHER ANWÄLTE für Bau-, Miet- und Immobilienrecht e. V.</w:t>
      </w:r>
    </w:p>
    <w:p w14:paraId="4E5F9CE7" w14:textId="77777777" w:rsidR="00690364" w:rsidRDefault="00690364" w:rsidP="00690364">
      <w:pPr>
        <w:jc w:val="both"/>
        <w:rPr>
          <w:rFonts w:ascii="Arial" w:hAnsi="Arial" w:cs="Arial"/>
          <w:sz w:val="20"/>
          <w:szCs w:val="20"/>
        </w:rPr>
      </w:pPr>
    </w:p>
    <w:p w14:paraId="5B13193D" w14:textId="4365687B" w:rsidR="00690364" w:rsidRPr="003C12FF" w:rsidRDefault="00690364" w:rsidP="00690364">
      <w:pPr>
        <w:jc w:val="both"/>
        <w:rPr>
          <w:rFonts w:ascii="Arial" w:hAnsi="Arial" w:cs="Arial"/>
          <w:sz w:val="20"/>
          <w:szCs w:val="20"/>
        </w:rPr>
      </w:pPr>
      <w:r w:rsidRPr="003C12FF">
        <w:rPr>
          <w:rFonts w:ascii="Arial" w:hAnsi="Arial" w:cs="Arial"/>
          <w:sz w:val="20"/>
          <w:szCs w:val="20"/>
        </w:rPr>
        <w:t xml:space="preserve">Für Rückfragen </w:t>
      </w:r>
      <w:proofErr w:type="gramStart"/>
      <w:r w:rsidRPr="003C12FF">
        <w:rPr>
          <w:rFonts w:ascii="Arial" w:hAnsi="Arial" w:cs="Arial"/>
          <w:sz w:val="20"/>
          <w:szCs w:val="20"/>
        </w:rPr>
        <w:t>stehen</w:t>
      </w:r>
      <w:proofErr w:type="gramEnd"/>
      <w:r w:rsidRPr="003C12FF">
        <w:rPr>
          <w:rFonts w:ascii="Arial" w:hAnsi="Arial" w:cs="Arial"/>
          <w:sz w:val="20"/>
          <w:szCs w:val="20"/>
        </w:rPr>
        <w:t xml:space="preserve"> Ihnen die Autor</w:t>
      </w:r>
      <w:r w:rsidR="00307F93">
        <w:rPr>
          <w:rFonts w:ascii="Arial" w:hAnsi="Arial" w:cs="Arial"/>
          <w:sz w:val="20"/>
          <w:szCs w:val="20"/>
        </w:rPr>
        <w:t>i</w:t>
      </w:r>
      <w:bookmarkStart w:id="5" w:name="_GoBack"/>
      <w:bookmarkEnd w:id="5"/>
      <w:r w:rsidRPr="003C12FF">
        <w:rPr>
          <w:rFonts w:ascii="Arial" w:hAnsi="Arial" w:cs="Arial"/>
          <w:sz w:val="20"/>
          <w:szCs w:val="20"/>
        </w:rPr>
        <w:t>n gerne zur Verfügung</w:t>
      </w:r>
    </w:p>
    <w:p w14:paraId="01CD86A4" w14:textId="77777777" w:rsidR="00690364" w:rsidRDefault="00690364" w:rsidP="00690364">
      <w:pPr>
        <w:pStyle w:val="StandardWeb"/>
        <w:spacing w:before="0" w:beforeAutospacing="0" w:after="0" w:afterAutospacing="0"/>
        <w:jc w:val="both"/>
        <w:rPr>
          <w:rFonts w:ascii="Arial" w:hAnsi="Arial" w:cs="Arial"/>
          <w:bCs/>
          <w:sz w:val="20"/>
          <w:szCs w:val="20"/>
        </w:rPr>
      </w:pPr>
    </w:p>
    <w:p w14:paraId="1CAE056E" w14:textId="77777777" w:rsidR="00690364" w:rsidRPr="00690364" w:rsidRDefault="00690364" w:rsidP="00690364">
      <w:pPr>
        <w:pStyle w:val="StandardWeb"/>
        <w:spacing w:before="0" w:beforeAutospacing="0" w:after="0" w:afterAutospacing="0"/>
        <w:jc w:val="both"/>
        <w:rPr>
          <w:rFonts w:ascii="Arial" w:hAnsi="Arial" w:cs="Arial"/>
          <w:sz w:val="20"/>
          <w:szCs w:val="22"/>
        </w:rPr>
      </w:pPr>
    </w:p>
    <w:bookmarkEnd w:id="0"/>
    <w:p w14:paraId="41DDAD80"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Helene – Monika Filiz</w:t>
      </w:r>
    </w:p>
    <w:p w14:paraId="7055DEF0"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Rechtsanwältin / Fachanwältin f</w:t>
      </w:r>
      <w:bookmarkStart w:id="6" w:name="_Hlk1488937"/>
      <w:r w:rsidRPr="003202CD">
        <w:rPr>
          <w:rFonts w:ascii="Arial" w:hAnsi="Arial" w:cs="Arial"/>
          <w:bCs/>
          <w:sz w:val="20"/>
          <w:szCs w:val="20"/>
        </w:rPr>
        <w:t>ü</w:t>
      </w:r>
      <w:bookmarkEnd w:id="6"/>
      <w:r w:rsidRPr="003202CD">
        <w:rPr>
          <w:rFonts w:ascii="Arial" w:hAnsi="Arial" w:cs="Arial"/>
          <w:bCs/>
          <w:sz w:val="20"/>
          <w:szCs w:val="20"/>
        </w:rPr>
        <w:t>r Familienrecht /</w:t>
      </w:r>
      <w:r>
        <w:rPr>
          <w:rFonts w:ascii="Arial" w:hAnsi="Arial" w:cs="Arial"/>
          <w:bCs/>
          <w:sz w:val="20"/>
          <w:szCs w:val="20"/>
        </w:rPr>
        <w:t xml:space="preserve"> </w:t>
      </w:r>
      <w:r w:rsidRPr="003202CD">
        <w:rPr>
          <w:rFonts w:ascii="Arial" w:hAnsi="Arial" w:cs="Arial"/>
          <w:bCs/>
          <w:sz w:val="20"/>
          <w:szCs w:val="20"/>
        </w:rPr>
        <w:t>Fachanwältin für Bau- und Architektenrecht</w:t>
      </w:r>
    </w:p>
    <w:p w14:paraId="0517538E"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Bürogemeinschaft mit</w:t>
      </w:r>
      <w:r w:rsidRPr="003202CD">
        <w:rPr>
          <w:rFonts w:ascii="Arial" w:hAnsi="Arial" w:cs="Arial"/>
          <w:bCs/>
          <w:sz w:val="20"/>
          <w:szCs w:val="20"/>
        </w:rPr>
        <w:br/>
      </w:r>
      <w:proofErr w:type="spellStart"/>
      <w:r w:rsidRPr="003202CD">
        <w:rPr>
          <w:rFonts w:ascii="Arial" w:hAnsi="Arial" w:cs="Arial"/>
          <w:bCs/>
          <w:sz w:val="20"/>
          <w:szCs w:val="20"/>
        </w:rPr>
        <w:t>Freiling</w:t>
      </w:r>
      <w:proofErr w:type="spellEnd"/>
      <w:r w:rsidRPr="003202CD">
        <w:rPr>
          <w:rFonts w:ascii="Arial" w:hAnsi="Arial" w:cs="Arial"/>
          <w:bCs/>
          <w:sz w:val="20"/>
          <w:szCs w:val="20"/>
        </w:rPr>
        <w:t xml:space="preserve"> &amp; Partner Rechtsanwälte</w:t>
      </w:r>
      <w:r w:rsidRPr="003202CD">
        <w:rPr>
          <w:rFonts w:ascii="Arial" w:hAnsi="Arial" w:cs="Arial"/>
          <w:bCs/>
          <w:sz w:val="20"/>
          <w:szCs w:val="20"/>
        </w:rPr>
        <w:br/>
        <w:t>Paul-Ehrlich-Straße 27</w:t>
      </w:r>
      <w:r w:rsidRPr="003202CD">
        <w:rPr>
          <w:rFonts w:ascii="Arial" w:hAnsi="Arial" w:cs="Arial"/>
          <w:bCs/>
          <w:sz w:val="20"/>
          <w:szCs w:val="20"/>
        </w:rPr>
        <w:br/>
        <w:t>60596 Frankfurt am Main</w:t>
      </w:r>
      <w:r w:rsidRPr="003202CD">
        <w:rPr>
          <w:rFonts w:ascii="Arial" w:hAnsi="Arial" w:cs="Arial"/>
          <w:bCs/>
          <w:sz w:val="20"/>
          <w:szCs w:val="20"/>
        </w:rPr>
        <w:br/>
        <w:t>Telefon: +49 (0)69 9686 1460 40</w:t>
      </w:r>
      <w:r w:rsidRPr="003202CD">
        <w:rPr>
          <w:rFonts w:ascii="Arial" w:hAnsi="Arial" w:cs="Arial"/>
          <w:bCs/>
          <w:sz w:val="20"/>
          <w:szCs w:val="20"/>
        </w:rPr>
        <w:br/>
        <w:t>Telefax: +49 (0)69 9686 1460 99</w:t>
      </w:r>
    </w:p>
    <w:p w14:paraId="6AED2FD9"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 xml:space="preserve">Email </w:t>
      </w:r>
      <w:hyperlink r:id="rId7" w:history="1">
        <w:r w:rsidRPr="003202CD">
          <w:rPr>
            <w:rStyle w:val="Hyperlink"/>
            <w:rFonts w:ascii="Arial" w:hAnsi="Arial" w:cs="Arial"/>
            <w:bCs/>
            <w:sz w:val="20"/>
            <w:szCs w:val="20"/>
            <w:lang w:val="en-US"/>
          </w:rPr>
          <w:t>RA-Filiz@web.de</w:t>
        </w:r>
      </w:hyperlink>
      <w:r w:rsidRPr="003202CD">
        <w:rPr>
          <w:rFonts w:ascii="Arial" w:hAnsi="Arial" w:cs="Arial"/>
          <w:bCs/>
          <w:sz w:val="20"/>
          <w:szCs w:val="20"/>
          <w:lang w:val="en-US"/>
        </w:rPr>
        <w:t xml:space="preserve"> </w:t>
      </w:r>
    </w:p>
    <w:bookmarkEnd w:id="1"/>
    <w:p w14:paraId="285179B1" w14:textId="77777777" w:rsidR="00AA205D" w:rsidRPr="00023BC8" w:rsidRDefault="00AA205D" w:rsidP="00023BC8">
      <w:pPr>
        <w:jc w:val="both"/>
        <w:rPr>
          <w:rFonts w:ascii="Arial" w:hAnsi="Arial" w:cs="Arial"/>
          <w:sz w:val="20"/>
          <w:szCs w:val="20"/>
        </w:rPr>
      </w:pPr>
    </w:p>
    <w:sectPr w:rsidR="00AA205D" w:rsidRPr="00023BC8">
      <w:headerReference w:type="default" r:id="rId8"/>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86434" w14:textId="77777777" w:rsidR="00611822" w:rsidRDefault="00611822" w:rsidP="00146DE6">
      <w:r>
        <w:separator/>
      </w:r>
    </w:p>
  </w:endnote>
  <w:endnote w:type="continuationSeparator" w:id="0">
    <w:p w14:paraId="4DAA5E6C" w14:textId="77777777" w:rsidR="00611822" w:rsidRDefault="00611822" w:rsidP="001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F4920" w14:textId="77777777" w:rsidR="00611822" w:rsidRDefault="00611822" w:rsidP="00146DE6">
      <w:r>
        <w:separator/>
      </w:r>
    </w:p>
  </w:footnote>
  <w:footnote w:type="continuationSeparator" w:id="0">
    <w:p w14:paraId="195AD41A" w14:textId="77777777" w:rsidR="00611822" w:rsidRDefault="00611822" w:rsidP="0014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3D099" w14:textId="77777777" w:rsidR="00E7118F" w:rsidRPr="00286DD3" w:rsidRDefault="00E7118F" w:rsidP="00E7118F">
    <w:pPr>
      <w:tabs>
        <w:tab w:val="center" w:pos="4819"/>
        <w:tab w:val="right" w:pos="9071"/>
      </w:tabs>
      <w:jc w:val="center"/>
      <w:rPr>
        <w:rFonts w:ascii="Arial" w:hAnsi="Arial" w:cs="Arial"/>
        <w:szCs w:val="20"/>
      </w:rPr>
    </w:pPr>
    <w:r w:rsidRPr="00286DD3">
      <w:rPr>
        <w:rFonts w:ascii="Arial" w:hAnsi="Arial" w:cs="Arial"/>
        <w:b/>
        <w:bCs/>
        <w:sz w:val="28"/>
        <w:szCs w:val="28"/>
      </w:rPr>
      <w:t>mittelstandsdepesche 10-2019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20F2"/>
    <w:multiLevelType w:val="hybridMultilevel"/>
    <w:tmpl w:val="B4A4AE50"/>
    <w:lvl w:ilvl="0" w:tplc="E618C0C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E6591"/>
    <w:multiLevelType w:val="hybridMultilevel"/>
    <w:tmpl w:val="480ED274"/>
    <w:lvl w:ilvl="0" w:tplc="D55E08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46FD2"/>
    <w:multiLevelType w:val="hybridMultilevel"/>
    <w:tmpl w:val="69D2F954"/>
    <w:lvl w:ilvl="0" w:tplc="E74A97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C1E10"/>
    <w:multiLevelType w:val="hybridMultilevel"/>
    <w:tmpl w:val="EA545D70"/>
    <w:lvl w:ilvl="0" w:tplc="0F7EAA3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AB6CF9"/>
    <w:multiLevelType w:val="hybridMultilevel"/>
    <w:tmpl w:val="E4B6B300"/>
    <w:lvl w:ilvl="0" w:tplc="7FE87214">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1163B"/>
    <w:multiLevelType w:val="multilevel"/>
    <w:tmpl w:val="04220B3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1C7567DE"/>
    <w:multiLevelType w:val="hybridMultilevel"/>
    <w:tmpl w:val="4F70C9A4"/>
    <w:lvl w:ilvl="0" w:tplc="1B6094CE">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57576A"/>
    <w:multiLevelType w:val="hybridMultilevel"/>
    <w:tmpl w:val="73CA9A60"/>
    <w:lvl w:ilvl="0" w:tplc="CEF62D9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D81F29"/>
    <w:multiLevelType w:val="hybridMultilevel"/>
    <w:tmpl w:val="A71C5D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000E60"/>
    <w:multiLevelType w:val="hybridMultilevel"/>
    <w:tmpl w:val="C382E488"/>
    <w:lvl w:ilvl="0" w:tplc="A568F760">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9D19DF"/>
    <w:multiLevelType w:val="hybridMultilevel"/>
    <w:tmpl w:val="CCEAD23E"/>
    <w:lvl w:ilvl="0" w:tplc="8222D512">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63018B"/>
    <w:multiLevelType w:val="hybridMultilevel"/>
    <w:tmpl w:val="108895E6"/>
    <w:lvl w:ilvl="0" w:tplc="E444A52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E40DCC"/>
    <w:multiLevelType w:val="hybridMultilevel"/>
    <w:tmpl w:val="34F060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5216F6"/>
    <w:multiLevelType w:val="hybridMultilevel"/>
    <w:tmpl w:val="98883EC4"/>
    <w:lvl w:ilvl="0" w:tplc="8198455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8F4E31"/>
    <w:multiLevelType w:val="hybridMultilevel"/>
    <w:tmpl w:val="49640108"/>
    <w:lvl w:ilvl="0" w:tplc="89040050">
      <w:start w:val="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9D56AA"/>
    <w:multiLevelType w:val="hybridMultilevel"/>
    <w:tmpl w:val="816ECFB8"/>
    <w:lvl w:ilvl="0" w:tplc="2406565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A91283"/>
    <w:multiLevelType w:val="multilevel"/>
    <w:tmpl w:val="C9C6359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3E6F712B"/>
    <w:multiLevelType w:val="hybridMultilevel"/>
    <w:tmpl w:val="D9BA47C6"/>
    <w:lvl w:ilvl="0" w:tplc="18A25380">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E3567"/>
    <w:multiLevelType w:val="hybridMultilevel"/>
    <w:tmpl w:val="F57C2328"/>
    <w:lvl w:ilvl="0" w:tplc="176A944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1332C3"/>
    <w:multiLevelType w:val="hybridMultilevel"/>
    <w:tmpl w:val="F42CFC14"/>
    <w:lvl w:ilvl="0" w:tplc="7F267AA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E6237F"/>
    <w:multiLevelType w:val="hybridMultilevel"/>
    <w:tmpl w:val="31DAD960"/>
    <w:lvl w:ilvl="0" w:tplc="2948308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496789"/>
    <w:multiLevelType w:val="hybridMultilevel"/>
    <w:tmpl w:val="62049FB4"/>
    <w:lvl w:ilvl="0" w:tplc="FDAA2CE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FF0758"/>
    <w:multiLevelType w:val="hybridMultilevel"/>
    <w:tmpl w:val="1A6295D2"/>
    <w:lvl w:ilvl="0" w:tplc="BE96F476">
      <w:numFmt w:val="bullet"/>
      <w:lvlText w:val=""/>
      <w:lvlJc w:val="left"/>
      <w:pPr>
        <w:ind w:left="1770" w:hanging="360"/>
      </w:pPr>
      <w:rPr>
        <w:rFonts w:ascii="Symbol" w:eastAsia="Calibri" w:hAnsi="Symbo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23" w15:restartNumberingAfterBreak="0">
    <w:nsid w:val="56A36A94"/>
    <w:multiLevelType w:val="hybridMultilevel"/>
    <w:tmpl w:val="77521756"/>
    <w:lvl w:ilvl="0" w:tplc="546885A4">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7F234D"/>
    <w:multiLevelType w:val="hybridMultilevel"/>
    <w:tmpl w:val="4F88A2B6"/>
    <w:lvl w:ilvl="0" w:tplc="2D9629D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C4558"/>
    <w:multiLevelType w:val="hybridMultilevel"/>
    <w:tmpl w:val="0EFAE216"/>
    <w:lvl w:ilvl="0" w:tplc="D96A2FE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654269"/>
    <w:multiLevelType w:val="hybridMultilevel"/>
    <w:tmpl w:val="42B450C2"/>
    <w:lvl w:ilvl="0" w:tplc="C860815C">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E10ECC"/>
    <w:multiLevelType w:val="hybridMultilevel"/>
    <w:tmpl w:val="EAA8F5AE"/>
    <w:lvl w:ilvl="0" w:tplc="BA1087CA">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167C98"/>
    <w:multiLevelType w:val="hybridMultilevel"/>
    <w:tmpl w:val="35BCD360"/>
    <w:lvl w:ilvl="0" w:tplc="A028ACA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D243E"/>
    <w:multiLevelType w:val="hybridMultilevel"/>
    <w:tmpl w:val="C64E4B3C"/>
    <w:lvl w:ilvl="0" w:tplc="886AC60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D35604"/>
    <w:multiLevelType w:val="hybridMultilevel"/>
    <w:tmpl w:val="531EF7C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18"/>
  </w:num>
  <w:num w:numId="4">
    <w:abstractNumId w:val="23"/>
  </w:num>
  <w:num w:numId="5">
    <w:abstractNumId w:val="10"/>
  </w:num>
  <w:num w:numId="6">
    <w:abstractNumId w:val="26"/>
  </w:num>
  <w:num w:numId="7">
    <w:abstractNumId w:val="9"/>
  </w:num>
  <w:num w:numId="8">
    <w:abstractNumId w:val="27"/>
  </w:num>
  <w:num w:numId="9">
    <w:abstractNumId w:val="28"/>
  </w:num>
  <w:num w:numId="10">
    <w:abstractNumId w:val="6"/>
  </w:num>
  <w:num w:numId="11">
    <w:abstractNumId w:val="13"/>
  </w:num>
  <w:num w:numId="12">
    <w:abstractNumId w:val="25"/>
  </w:num>
  <w:num w:numId="13">
    <w:abstractNumId w:val="0"/>
  </w:num>
  <w:num w:numId="14">
    <w:abstractNumId w:val="15"/>
  </w:num>
  <w:num w:numId="15">
    <w:abstractNumId w:val="24"/>
  </w:num>
  <w:num w:numId="16">
    <w:abstractNumId w:val="16"/>
  </w:num>
  <w:num w:numId="17">
    <w:abstractNumId w:val="5"/>
  </w:num>
  <w:num w:numId="18">
    <w:abstractNumId w:val="8"/>
  </w:num>
  <w:num w:numId="19">
    <w:abstractNumId w:val="7"/>
  </w:num>
  <w:num w:numId="20">
    <w:abstractNumId w:val="3"/>
  </w:num>
  <w:num w:numId="21">
    <w:abstractNumId w:val="21"/>
  </w:num>
  <w:num w:numId="22">
    <w:abstractNumId w:val="29"/>
  </w:num>
  <w:num w:numId="23">
    <w:abstractNumId w:val="4"/>
  </w:num>
  <w:num w:numId="24">
    <w:abstractNumId w:val="17"/>
  </w:num>
  <w:num w:numId="25">
    <w:abstractNumId w:val="12"/>
  </w:num>
  <w:num w:numId="26">
    <w:abstractNumId w:val="22"/>
  </w:num>
  <w:num w:numId="27">
    <w:abstractNumId w:val="11"/>
  </w:num>
  <w:num w:numId="28">
    <w:abstractNumId w:val="1"/>
  </w:num>
  <w:num w:numId="29">
    <w:abstractNumId w:val="14"/>
  </w:num>
  <w:num w:numId="30">
    <w:abstractNumId w:val="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1E"/>
    <w:rsid w:val="0000004B"/>
    <w:rsid w:val="00000C5A"/>
    <w:rsid w:val="0000414F"/>
    <w:rsid w:val="000042D5"/>
    <w:rsid w:val="00005739"/>
    <w:rsid w:val="000104E3"/>
    <w:rsid w:val="000175E5"/>
    <w:rsid w:val="00023BC8"/>
    <w:rsid w:val="00024BB7"/>
    <w:rsid w:val="000259CD"/>
    <w:rsid w:val="00025A9C"/>
    <w:rsid w:val="00027B67"/>
    <w:rsid w:val="00030915"/>
    <w:rsid w:val="000347C3"/>
    <w:rsid w:val="000379E1"/>
    <w:rsid w:val="000425AA"/>
    <w:rsid w:val="00054C74"/>
    <w:rsid w:val="0005740A"/>
    <w:rsid w:val="00076EAB"/>
    <w:rsid w:val="0007758C"/>
    <w:rsid w:val="0008284D"/>
    <w:rsid w:val="00083309"/>
    <w:rsid w:val="00086B8B"/>
    <w:rsid w:val="00087540"/>
    <w:rsid w:val="000929D8"/>
    <w:rsid w:val="00095D4E"/>
    <w:rsid w:val="000A2F60"/>
    <w:rsid w:val="000A3DA5"/>
    <w:rsid w:val="000A44A1"/>
    <w:rsid w:val="000A789C"/>
    <w:rsid w:val="000A7E04"/>
    <w:rsid w:val="000B0745"/>
    <w:rsid w:val="000B07FE"/>
    <w:rsid w:val="000B2047"/>
    <w:rsid w:val="000B6E6B"/>
    <w:rsid w:val="000C1216"/>
    <w:rsid w:val="000C1818"/>
    <w:rsid w:val="000C503D"/>
    <w:rsid w:val="000C5921"/>
    <w:rsid w:val="000E1C07"/>
    <w:rsid w:val="000E3F2A"/>
    <w:rsid w:val="000E48E8"/>
    <w:rsid w:val="000E6183"/>
    <w:rsid w:val="000E660E"/>
    <w:rsid w:val="000F2804"/>
    <w:rsid w:val="000F7155"/>
    <w:rsid w:val="00101CA6"/>
    <w:rsid w:val="00103864"/>
    <w:rsid w:val="001049EF"/>
    <w:rsid w:val="00104E9F"/>
    <w:rsid w:val="00105B0A"/>
    <w:rsid w:val="0010608B"/>
    <w:rsid w:val="001128B4"/>
    <w:rsid w:val="001142F7"/>
    <w:rsid w:val="00114DB0"/>
    <w:rsid w:val="0012097C"/>
    <w:rsid w:val="00120D92"/>
    <w:rsid w:val="00121307"/>
    <w:rsid w:val="00121E6D"/>
    <w:rsid w:val="0012210B"/>
    <w:rsid w:val="00126640"/>
    <w:rsid w:val="00126867"/>
    <w:rsid w:val="0013437A"/>
    <w:rsid w:val="00140FD5"/>
    <w:rsid w:val="00141251"/>
    <w:rsid w:val="001450F9"/>
    <w:rsid w:val="00146DE6"/>
    <w:rsid w:val="00146EBA"/>
    <w:rsid w:val="00147F47"/>
    <w:rsid w:val="001639B6"/>
    <w:rsid w:val="00165B3F"/>
    <w:rsid w:val="00165B90"/>
    <w:rsid w:val="0017083A"/>
    <w:rsid w:val="00175E35"/>
    <w:rsid w:val="00181FDB"/>
    <w:rsid w:val="00182EE6"/>
    <w:rsid w:val="001834B1"/>
    <w:rsid w:val="001910CC"/>
    <w:rsid w:val="00191AAD"/>
    <w:rsid w:val="001963A1"/>
    <w:rsid w:val="00196673"/>
    <w:rsid w:val="001A39F3"/>
    <w:rsid w:val="001A5C40"/>
    <w:rsid w:val="001A67FB"/>
    <w:rsid w:val="001A6A9A"/>
    <w:rsid w:val="001B2248"/>
    <w:rsid w:val="001B23FE"/>
    <w:rsid w:val="001C59D5"/>
    <w:rsid w:val="001C5A1B"/>
    <w:rsid w:val="001C679E"/>
    <w:rsid w:val="001C78EC"/>
    <w:rsid w:val="001D10CF"/>
    <w:rsid w:val="001D1541"/>
    <w:rsid w:val="001D5EE0"/>
    <w:rsid w:val="001D661E"/>
    <w:rsid w:val="001E150C"/>
    <w:rsid w:val="001E35F6"/>
    <w:rsid w:val="001F0C3A"/>
    <w:rsid w:val="00200664"/>
    <w:rsid w:val="002024F0"/>
    <w:rsid w:val="002041D3"/>
    <w:rsid w:val="00205161"/>
    <w:rsid w:val="00210038"/>
    <w:rsid w:val="00212F77"/>
    <w:rsid w:val="00216C14"/>
    <w:rsid w:val="00223834"/>
    <w:rsid w:val="00232F5A"/>
    <w:rsid w:val="00233CC7"/>
    <w:rsid w:val="00234701"/>
    <w:rsid w:val="0023654B"/>
    <w:rsid w:val="00236737"/>
    <w:rsid w:val="00241D83"/>
    <w:rsid w:val="0024662C"/>
    <w:rsid w:val="002469F6"/>
    <w:rsid w:val="00247825"/>
    <w:rsid w:val="00256763"/>
    <w:rsid w:val="002601C5"/>
    <w:rsid w:val="002631B1"/>
    <w:rsid w:val="002631B4"/>
    <w:rsid w:val="00264A9D"/>
    <w:rsid w:val="00264C33"/>
    <w:rsid w:val="00265E21"/>
    <w:rsid w:val="00266A60"/>
    <w:rsid w:val="0027142C"/>
    <w:rsid w:val="00276699"/>
    <w:rsid w:val="002859CC"/>
    <w:rsid w:val="00290085"/>
    <w:rsid w:val="0029090E"/>
    <w:rsid w:val="00295051"/>
    <w:rsid w:val="00297453"/>
    <w:rsid w:val="002A1F67"/>
    <w:rsid w:val="002A3E82"/>
    <w:rsid w:val="002B0C38"/>
    <w:rsid w:val="002B0E68"/>
    <w:rsid w:val="002B15A5"/>
    <w:rsid w:val="002B2942"/>
    <w:rsid w:val="002B6223"/>
    <w:rsid w:val="002B7729"/>
    <w:rsid w:val="002B7843"/>
    <w:rsid w:val="002C0556"/>
    <w:rsid w:val="002C41F2"/>
    <w:rsid w:val="002C4E5A"/>
    <w:rsid w:val="002D37CE"/>
    <w:rsid w:val="002D5FA0"/>
    <w:rsid w:val="002D64B8"/>
    <w:rsid w:val="002D7BE1"/>
    <w:rsid w:val="002E0C3E"/>
    <w:rsid w:val="002F455A"/>
    <w:rsid w:val="00302438"/>
    <w:rsid w:val="00305E1E"/>
    <w:rsid w:val="00306F61"/>
    <w:rsid w:val="00307F93"/>
    <w:rsid w:val="00313761"/>
    <w:rsid w:val="003140CB"/>
    <w:rsid w:val="003170EA"/>
    <w:rsid w:val="003202CD"/>
    <w:rsid w:val="00323D14"/>
    <w:rsid w:val="00323D29"/>
    <w:rsid w:val="00327C27"/>
    <w:rsid w:val="00332C40"/>
    <w:rsid w:val="003340CD"/>
    <w:rsid w:val="003369FF"/>
    <w:rsid w:val="00337821"/>
    <w:rsid w:val="0034130A"/>
    <w:rsid w:val="0034141C"/>
    <w:rsid w:val="00354E78"/>
    <w:rsid w:val="00356DB4"/>
    <w:rsid w:val="0037026A"/>
    <w:rsid w:val="00374527"/>
    <w:rsid w:val="00374868"/>
    <w:rsid w:val="00380CB0"/>
    <w:rsid w:val="00381D21"/>
    <w:rsid w:val="00383E01"/>
    <w:rsid w:val="003912BF"/>
    <w:rsid w:val="003A63F6"/>
    <w:rsid w:val="003A7C84"/>
    <w:rsid w:val="003C5CA3"/>
    <w:rsid w:val="003E2DB8"/>
    <w:rsid w:val="003E45B4"/>
    <w:rsid w:val="003E5997"/>
    <w:rsid w:val="003E764A"/>
    <w:rsid w:val="003F23DD"/>
    <w:rsid w:val="003F3585"/>
    <w:rsid w:val="003F3806"/>
    <w:rsid w:val="003F5CF0"/>
    <w:rsid w:val="003F7E2F"/>
    <w:rsid w:val="0040315A"/>
    <w:rsid w:val="00404DA8"/>
    <w:rsid w:val="00411EEE"/>
    <w:rsid w:val="00414BCD"/>
    <w:rsid w:val="00416DAA"/>
    <w:rsid w:val="00417D71"/>
    <w:rsid w:val="004207BF"/>
    <w:rsid w:val="0042363E"/>
    <w:rsid w:val="00425B38"/>
    <w:rsid w:val="00426CF7"/>
    <w:rsid w:val="004343CE"/>
    <w:rsid w:val="00444D30"/>
    <w:rsid w:val="00445564"/>
    <w:rsid w:val="00450759"/>
    <w:rsid w:val="00451726"/>
    <w:rsid w:val="00453553"/>
    <w:rsid w:val="00453A74"/>
    <w:rsid w:val="00457398"/>
    <w:rsid w:val="00461DF9"/>
    <w:rsid w:val="0046279F"/>
    <w:rsid w:val="00470922"/>
    <w:rsid w:val="004762AD"/>
    <w:rsid w:val="00477656"/>
    <w:rsid w:val="00486B89"/>
    <w:rsid w:val="00486BA5"/>
    <w:rsid w:val="00494782"/>
    <w:rsid w:val="00497FF1"/>
    <w:rsid w:val="004A09A7"/>
    <w:rsid w:val="004A12FA"/>
    <w:rsid w:val="004A1A45"/>
    <w:rsid w:val="004A2D7F"/>
    <w:rsid w:val="004B0BB5"/>
    <w:rsid w:val="004B15D6"/>
    <w:rsid w:val="004B2046"/>
    <w:rsid w:val="004B209A"/>
    <w:rsid w:val="004B4F37"/>
    <w:rsid w:val="004C2515"/>
    <w:rsid w:val="004C70A6"/>
    <w:rsid w:val="004D2DF6"/>
    <w:rsid w:val="004D3288"/>
    <w:rsid w:val="004D615B"/>
    <w:rsid w:val="004D6C49"/>
    <w:rsid w:val="004D6FD0"/>
    <w:rsid w:val="004E3F2F"/>
    <w:rsid w:val="004E45C8"/>
    <w:rsid w:val="004E5B0E"/>
    <w:rsid w:val="004E612E"/>
    <w:rsid w:val="004E629B"/>
    <w:rsid w:val="004E6C88"/>
    <w:rsid w:val="004F4195"/>
    <w:rsid w:val="004F740A"/>
    <w:rsid w:val="005006FA"/>
    <w:rsid w:val="00507954"/>
    <w:rsid w:val="00513E54"/>
    <w:rsid w:val="00520093"/>
    <w:rsid w:val="00520443"/>
    <w:rsid w:val="005249E6"/>
    <w:rsid w:val="0052731E"/>
    <w:rsid w:val="00531BF5"/>
    <w:rsid w:val="005338DF"/>
    <w:rsid w:val="00541C51"/>
    <w:rsid w:val="005443BD"/>
    <w:rsid w:val="005459FB"/>
    <w:rsid w:val="00550948"/>
    <w:rsid w:val="00551327"/>
    <w:rsid w:val="005617ED"/>
    <w:rsid w:val="00565396"/>
    <w:rsid w:val="00566BE9"/>
    <w:rsid w:val="00566E58"/>
    <w:rsid w:val="005839CE"/>
    <w:rsid w:val="00584173"/>
    <w:rsid w:val="00585623"/>
    <w:rsid w:val="00585C46"/>
    <w:rsid w:val="00593392"/>
    <w:rsid w:val="005A09D8"/>
    <w:rsid w:val="005A0C88"/>
    <w:rsid w:val="005A2D6E"/>
    <w:rsid w:val="005A3D8B"/>
    <w:rsid w:val="005A6CBA"/>
    <w:rsid w:val="005A6E65"/>
    <w:rsid w:val="005B5F8D"/>
    <w:rsid w:val="005B63CA"/>
    <w:rsid w:val="005C6BFB"/>
    <w:rsid w:val="005D0C29"/>
    <w:rsid w:val="005D273C"/>
    <w:rsid w:val="005D61AA"/>
    <w:rsid w:val="005E442F"/>
    <w:rsid w:val="005E562D"/>
    <w:rsid w:val="005E5B35"/>
    <w:rsid w:val="005E69B5"/>
    <w:rsid w:val="005F0A7F"/>
    <w:rsid w:val="005F233A"/>
    <w:rsid w:val="005F2C58"/>
    <w:rsid w:val="0060242E"/>
    <w:rsid w:val="00610D3F"/>
    <w:rsid w:val="0061112D"/>
    <w:rsid w:val="00611822"/>
    <w:rsid w:val="00613737"/>
    <w:rsid w:val="006138DE"/>
    <w:rsid w:val="0061407B"/>
    <w:rsid w:val="0061512C"/>
    <w:rsid w:val="00625D5B"/>
    <w:rsid w:val="00634EAF"/>
    <w:rsid w:val="00636E6B"/>
    <w:rsid w:val="006424B3"/>
    <w:rsid w:val="006456E9"/>
    <w:rsid w:val="006479AF"/>
    <w:rsid w:val="00647E6E"/>
    <w:rsid w:val="00650F9D"/>
    <w:rsid w:val="00660420"/>
    <w:rsid w:val="00661861"/>
    <w:rsid w:val="00665CA9"/>
    <w:rsid w:val="00667000"/>
    <w:rsid w:val="00667E48"/>
    <w:rsid w:val="00674047"/>
    <w:rsid w:val="006762C7"/>
    <w:rsid w:val="0068256C"/>
    <w:rsid w:val="006856BA"/>
    <w:rsid w:val="00690364"/>
    <w:rsid w:val="0069397E"/>
    <w:rsid w:val="00695B82"/>
    <w:rsid w:val="00696F53"/>
    <w:rsid w:val="006A0A1E"/>
    <w:rsid w:val="006A1CAD"/>
    <w:rsid w:val="006A5E88"/>
    <w:rsid w:val="006B10C1"/>
    <w:rsid w:val="006B2570"/>
    <w:rsid w:val="006B2944"/>
    <w:rsid w:val="006B29BB"/>
    <w:rsid w:val="006B5BE4"/>
    <w:rsid w:val="006B5FD2"/>
    <w:rsid w:val="006B6598"/>
    <w:rsid w:val="006C16E1"/>
    <w:rsid w:val="006D0DAC"/>
    <w:rsid w:val="006D6FE6"/>
    <w:rsid w:val="006E11B0"/>
    <w:rsid w:val="006E1402"/>
    <w:rsid w:val="006E214B"/>
    <w:rsid w:val="006E25C2"/>
    <w:rsid w:val="006E3667"/>
    <w:rsid w:val="006E667B"/>
    <w:rsid w:val="006F02B2"/>
    <w:rsid w:val="006F2C13"/>
    <w:rsid w:val="006F3C78"/>
    <w:rsid w:val="006F46E4"/>
    <w:rsid w:val="006F62E1"/>
    <w:rsid w:val="006F6EA2"/>
    <w:rsid w:val="006F7CD0"/>
    <w:rsid w:val="0070434A"/>
    <w:rsid w:val="00704AB9"/>
    <w:rsid w:val="007076CB"/>
    <w:rsid w:val="00707B3E"/>
    <w:rsid w:val="00710AB6"/>
    <w:rsid w:val="00710F88"/>
    <w:rsid w:val="00711ECC"/>
    <w:rsid w:val="007125E0"/>
    <w:rsid w:val="007150BE"/>
    <w:rsid w:val="007237D1"/>
    <w:rsid w:val="0072742F"/>
    <w:rsid w:val="00727769"/>
    <w:rsid w:val="007312F9"/>
    <w:rsid w:val="00731FD1"/>
    <w:rsid w:val="00734E3B"/>
    <w:rsid w:val="00735F5E"/>
    <w:rsid w:val="00736338"/>
    <w:rsid w:val="007363B3"/>
    <w:rsid w:val="00737AEC"/>
    <w:rsid w:val="00740BC9"/>
    <w:rsid w:val="00743C46"/>
    <w:rsid w:val="0074462B"/>
    <w:rsid w:val="00744F7F"/>
    <w:rsid w:val="0074546F"/>
    <w:rsid w:val="007564B4"/>
    <w:rsid w:val="007564DE"/>
    <w:rsid w:val="00756E6C"/>
    <w:rsid w:val="007573D0"/>
    <w:rsid w:val="00757A24"/>
    <w:rsid w:val="00760FF5"/>
    <w:rsid w:val="00762077"/>
    <w:rsid w:val="00762A61"/>
    <w:rsid w:val="00770944"/>
    <w:rsid w:val="0077263B"/>
    <w:rsid w:val="007834C7"/>
    <w:rsid w:val="0078530C"/>
    <w:rsid w:val="007855F3"/>
    <w:rsid w:val="00786842"/>
    <w:rsid w:val="007905FC"/>
    <w:rsid w:val="00790894"/>
    <w:rsid w:val="007911D1"/>
    <w:rsid w:val="00791CF0"/>
    <w:rsid w:val="007A502E"/>
    <w:rsid w:val="007A52B3"/>
    <w:rsid w:val="007B11A2"/>
    <w:rsid w:val="007B1E3C"/>
    <w:rsid w:val="007B25EE"/>
    <w:rsid w:val="007B348F"/>
    <w:rsid w:val="007C25BC"/>
    <w:rsid w:val="007C45AD"/>
    <w:rsid w:val="007D36DA"/>
    <w:rsid w:val="007D4EF6"/>
    <w:rsid w:val="007D65E8"/>
    <w:rsid w:val="007D7850"/>
    <w:rsid w:val="007D79E2"/>
    <w:rsid w:val="007E0A69"/>
    <w:rsid w:val="007E1D4F"/>
    <w:rsid w:val="007E3DF8"/>
    <w:rsid w:val="007E4648"/>
    <w:rsid w:val="007E66FE"/>
    <w:rsid w:val="007F15CC"/>
    <w:rsid w:val="007F2B3C"/>
    <w:rsid w:val="007F5CF4"/>
    <w:rsid w:val="007F7E8C"/>
    <w:rsid w:val="00802F31"/>
    <w:rsid w:val="00811477"/>
    <w:rsid w:val="00815601"/>
    <w:rsid w:val="00817736"/>
    <w:rsid w:val="00820D68"/>
    <w:rsid w:val="008233F4"/>
    <w:rsid w:val="00824E37"/>
    <w:rsid w:val="00825F35"/>
    <w:rsid w:val="00837A84"/>
    <w:rsid w:val="00840862"/>
    <w:rsid w:val="00844D54"/>
    <w:rsid w:val="00845360"/>
    <w:rsid w:val="00847385"/>
    <w:rsid w:val="008505B8"/>
    <w:rsid w:val="0085641C"/>
    <w:rsid w:val="00856656"/>
    <w:rsid w:val="00856AAA"/>
    <w:rsid w:val="00856DE6"/>
    <w:rsid w:val="00857F9C"/>
    <w:rsid w:val="00860E31"/>
    <w:rsid w:val="00861060"/>
    <w:rsid w:val="00863A09"/>
    <w:rsid w:val="00872A48"/>
    <w:rsid w:val="0088676E"/>
    <w:rsid w:val="00890D3C"/>
    <w:rsid w:val="00892C07"/>
    <w:rsid w:val="00894A12"/>
    <w:rsid w:val="008A1F60"/>
    <w:rsid w:val="008A6DC5"/>
    <w:rsid w:val="008A7EA5"/>
    <w:rsid w:val="008B08D4"/>
    <w:rsid w:val="008B2588"/>
    <w:rsid w:val="008B281E"/>
    <w:rsid w:val="008B60DB"/>
    <w:rsid w:val="008B66D2"/>
    <w:rsid w:val="008C0DBC"/>
    <w:rsid w:val="008C66E0"/>
    <w:rsid w:val="008C71D0"/>
    <w:rsid w:val="008D0582"/>
    <w:rsid w:val="008D1B13"/>
    <w:rsid w:val="008D2314"/>
    <w:rsid w:val="008D5929"/>
    <w:rsid w:val="008D74D1"/>
    <w:rsid w:val="008D7DA4"/>
    <w:rsid w:val="008E06D5"/>
    <w:rsid w:val="008E179A"/>
    <w:rsid w:val="008E621E"/>
    <w:rsid w:val="008E6C99"/>
    <w:rsid w:val="008F0482"/>
    <w:rsid w:val="008F05F6"/>
    <w:rsid w:val="008F06CE"/>
    <w:rsid w:val="008F163F"/>
    <w:rsid w:val="008F4C5F"/>
    <w:rsid w:val="008F6C67"/>
    <w:rsid w:val="0090004A"/>
    <w:rsid w:val="00901549"/>
    <w:rsid w:val="009037B5"/>
    <w:rsid w:val="00905A35"/>
    <w:rsid w:val="00906AF3"/>
    <w:rsid w:val="009128AA"/>
    <w:rsid w:val="00915B70"/>
    <w:rsid w:val="00924D07"/>
    <w:rsid w:val="00926C59"/>
    <w:rsid w:val="00932A28"/>
    <w:rsid w:val="00932BFB"/>
    <w:rsid w:val="009356EA"/>
    <w:rsid w:val="00940835"/>
    <w:rsid w:val="009408F4"/>
    <w:rsid w:val="00944352"/>
    <w:rsid w:val="00946C90"/>
    <w:rsid w:val="00951D74"/>
    <w:rsid w:val="00961A7E"/>
    <w:rsid w:val="009647D2"/>
    <w:rsid w:val="00965DDD"/>
    <w:rsid w:val="00966358"/>
    <w:rsid w:val="0096739A"/>
    <w:rsid w:val="0097170E"/>
    <w:rsid w:val="0097416B"/>
    <w:rsid w:val="00975FB1"/>
    <w:rsid w:val="00983F05"/>
    <w:rsid w:val="009847E6"/>
    <w:rsid w:val="00990E08"/>
    <w:rsid w:val="0099196B"/>
    <w:rsid w:val="009A30DA"/>
    <w:rsid w:val="009A3BB1"/>
    <w:rsid w:val="009A594C"/>
    <w:rsid w:val="009A731D"/>
    <w:rsid w:val="009B225B"/>
    <w:rsid w:val="009B3F6E"/>
    <w:rsid w:val="009C1292"/>
    <w:rsid w:val="009D0B47"/>
    <w:rsid w:val="009D3868"/>
    <w:rsid w:val="009D3D12"/>
    <w:rsid w:val="009D4C2E"/>
    <w:rsid w:val="009D515C"/>
    <w:rsid w:val="009E1E5F"/>
    <w:rsid w:val="009E3F85"/>
    <w:rsid w:val="009F120C"/>
    <w:rsid w:val="009F5092"/>
    <w:rsid w:val="009F5558"/>
    <w:rsid w:val="009F74D8"/>
    <w:rsid w:val="00A00E14"/>
    <w:rsid w:val="00A00F16"/>
    <w:rsid w:val="00A02098"/>
    <w:rsid w:val="00A048C8"/>
    <w:rsid w:val="00A10302"/>
    <w:rsid w:val="00A109D5"/>
    <w:rsid w:val="00A155C8"/>
    <w:rsid w:val="00A33937"/>
    <w:rsid w:val="00A4369A"/>
    <w:rsid w:val="00A47B6B"/>
    <w:rsid w:val="00A5323C"/>
    <w:rsid w:val="00A53E76"/>
    <w:rsid w:val="00A635FF"/>
    <w:rsid w:val="00A67207"/>
    <w:rsid w:val="00A73B74"/>
    <w:rsid w:val="00A740DA"/>
    <w:rsid w:val="00A75DB2"/>
    <w:rsid w:val="00A765A4"/>
    <w:rsid w:val="00A77EDA"/>
    <w:rsid w:val="00A80F7E"/>
    <w:rsid w:val="00A81B91"/>
    <w:rsid w:val="00A86264"/>
    <w:rsid w:val="00A8767B"/>
    <w:rsid w:val="00A93BEC"/>
    <w:rsid w:val="00A95126"/>
    <w:rsid w:val="00AA0360"/>
    <w:rsid w:val="00AA0364"/>
    <w:rsid w:val="00AA0516"/>
    <w:rsid w:val="00AA0B7C"/>
    <w:rsid w:val="00AA205D"/>
    <w:rsid w:val="00AA2AA0"/>
    <w:rsid w:val="00AA693B"/>
    <w:rsid w:val="00AA6F3A"/>
    <w:rsid w:val="00AB462D"/>
    <w:rsid w:val="00AB4669"/>
    <w:rsid w:val="00AB6691"/>
    <w:rsid w:val="00AC26F5"/>
    <w:rsid w:val="00AC4862"/>
    <w:rsid w:val="00AD5FD6"/>
    <w:rsid w:val="00AD65C4"/>
    <w:rsid w:val="00AF2AA4"/>
    <w:rsid w:val="00AF3EBF"/>
    <w:rsid w:val="00AF4000"/>
    <w:rsid w:val="00AF4E11"/>
    <w:rsid w:val="00AF5283"/>
    <w:rsid w:val="00AF5482"/>
    <w:rsid w:val="00AF5824"/>
    <w:rsid w:val="00AF6FF7"/>
    <w:rsid w:val="00B0641E"/>
    <w:rsid w:val="00B1236F"/>
    <w:rsid w:val="00B20CA5"/>
    <w:rsid w:val="00B210F2"/>
    <w:rsid w:val="00B260ED"/>
    <w:rsid w:val="00B27A1C"/>
    <w:rsid w:val="00B27B38"/>
    <w:rsid w:val="00B33163"/>
    <w:rsid w:val="00B36D36"/>
    <w:rsid w:val="00B370E7"/>
    <w:rsid w:val="00B37A43"/>
    <w:rsid w:val="00B37B48"/>
    <w:rsid w:val="00B41AF5"/>
    <w:rsid w:val="00B41F05"/>
    <w:rsid w:val="00B4413B"/>
    <w:rsid w:val="00B464E4"/>
    <w:rsid w:val="00B46BAD"/>
    <w:rsid w:val="00B4749C"/>
    <w:rsid w:val="00B56A67"/>
    <w:rsid w:val="00B57D0D"/>
    <w:rsid w:val="00B62657"/>
    <w:rsid w:val="00B6415B"/>
    <w:rsid w:val="00B664EA"/>
    <w:rsid w:val="00B70CD8"/>
    <w:rsid w:val="00B72D74"/>
    <w:rsid w:val="00B74566"/>
    <w:rsid w:val="00B74F92"/>
    <w:rsid w:val="00B75811"/>
    <w:rsid w:val="00B9356E"/>
    <w:rsid w:val="00B946E3"/>
    <w:rsid w:val="00B971EC"/>
    <w:rsid w:val="00BA0FE4"/>
    <w:rsid w:val="00BA42B0"/>
    <w:rsid w:val="00BA70E0"/>
    <w:rsid w:val="00BB0394"/>
    <w:rsid w:val="00BB185A"/>
    <w:rsid w:val="00BB3E3B"/>
    <w:rsid w:val="00BB61D2"/>
    <w:rsid w:val="00BB7E14"/>
    <w:rsid w:val="00BC2CCB"/>
    <w:rsid w:val="00BC3441"/>
    <w:rsid w:val="00BC74A2"/>
    <w:rsid w:val="00BD0BD2"/>
    <w:rsid w:val="00BD2840"/>
    <w:rsid w:val="00BF1E49"/>
    <w:rsid w:val="00BF4BC1"/>
    <w:rsid w:val="00BF50CD"/>
    <w:rsid w:val="00BF6CC9"/>
    <w:rsid w:val="00C01128"/>
    <w:rsid w:val="00C026B0"/>
    <w:rsid w:val="00C04AC4"/>
    <w:rsid w:val="00C10734"/>
    <w:rsid w:val="00C132A4"/>
    <w:rsid w:val="00C20757"/>
    <w:rsid w:val="00C241CB"/>
    <w:rsid w:val="00C2446E"/>
    <w:rsid w:val="00C2602A"/>
    <w:rsid w:val="00C31074"/>
    <w:rsid w:val="00C3491A"/>
    <w:rsid w:val="00C40DA5"/>
    <w:rsid w:val="00C46E5F"/>
    <w:rsid w:val="00C514B7"/>
    <w:rsid w:val="00C52CB9"/>
    <w:rsid w:val="00C542AA"/>
    <w:rsid w:val="00C64ACB"/>
    <w:rsid w:val="00C65F96"/>
    <w:rsid w:val="00C7458F"/>
    <w:rsid w:val="00C7764E"/>
    <w:rsid w:val="00C81CB3"/>
    <w:rsid w:val="00C823A8"/>
    <w:rsid w:val="00C91602"/>
    <w:rsid w:val="00C921E5"/>
    <w:rsid w:val="00C951EE"/>
    <w:rsid w:val="00C954B9"/>
    <w:rsid w:val="00C96908"/>
    <w:rsid w:val="00C97DE0"/>
    <w:rsid w:val="00CA141D"/>
    <w:rsid w:val="00CA451F"/>
    <w:rsid w:val="00CB350E"/>
    <w:rsid w:val="00CB35C9"/>
    <w:rsid w:val="00CB3C7D"/>
    <w:rsid w:val="00CB4A75"/>
    <w:rsid w:val="00CB6C55"/>
    <w:rsid w:val="00CB6D4B"/>
    <w:rsid w:val="00CC018B"/>
    <w:rsid w:val="00CD013E"/>
    <w:rsid w:val="00CD0A61"/>
    <w:rsid w:val="00CD0CF6"/>
    <w:rsid w:val="00CD0FCC"/>
    <w:rsid w:val="00CE4A76"/>
    <w:rsid w:val="00CE4DAE"/>
    <w:rsid w:val="00CF1CF1"/>
    <w:rsid w:val="00CF1EEF"/>
    <w:rsid w:val="00D05BD0"/>
    <w:rsid w:val="00D06BE2"/>
    <w:rsid w:val="00D0748A"/>
    <w:rsid w:val="00D15026"/>
    <w:rsid w:val="00D15ABB"/>
    <w:rsid w:val="00D15CCD"/>
    <w:rsid w:val="00D1609E"/>
    <w:rsid w:val="00D1635C"/>
    <w:rsid w:val="00D2195C"/>
    <w:rsid w:val="00D258A7"/>
    <w:rsid w:val="00D27AAA"/>
    <w:rsid w:val="00D30FC1"/>
    <w:rsid w:val="00D326C7"/>
    <w:rsid w:val="00D37DE6"/>
    <w:rsid w:val="00D37F32"/>
    <w:rsid w:val="00D45476"/>
    <w:rsid w:val="00D46998"/>
    <w:rsid w:val="00D51F8D"/>
    <w:rsid w:val="00D53880"/>
    <w:rsid w:val="00D57290"/>
    <w:rsid w:val="00D6384A"/>
    <w:rsid w:val="00D704F4"/>
    <w:rsid w:val="00D70F66"/>
    <w:rsid w:val="00D719D6"/>
    <w:rsid w:val="00D8017E"/>
    <w:rsid w:val="00D87648"/>
    <w:rsid w:val="00D8782E"/>
    <w:rsid w:val="00D925EA"/>
    <w:rsid w:val="00D94131"/>
    <w:rsid w:val="00D95EE8"/>
    <w:rsid w:val="00D968D2"/>
    <w:rsid w:val="00D978E1"/>
    <w:rsid w:val="00DB185F"/>
    <w:rsid w:val="00DB73FC"/>
    <w:rsid w:val="00DC01C5"/>
    <w:rsid w:val="00DC3C3B"/>
    <w:rsid w:val="00DC4470"/>
    <w:rsid w:val="00DC49A2"/>
    <w:rsid w:val="00DD7C16"/>
    <w:rsid w:val="00DF46CA"/>
    <w:rsid w:val="00DF61C8"/>
    <w:rsid w:val="00E00FC6"/>
    <w:rsid w:val="00E05423"/>
    <w:rsid w:val="00E06933"/>
    <w:rsid w:val="00E072FF"/>
    <w:rsid w:val="00E11840"/>
    <w:rsid w:val="00E15BAC"/>
    <w:rsid w:val="00E15D01"/>
    <w:rsid w:val="00E173CB"/>
    <w:rsid w:val="00E21BA5"/>
    <w:rsid w:val="00E31A00"/>
    <w:rsid w:val="00E329F1"/>
    <w:rsid w:val="00E32AD9"/>
    <w:rsid w:val="00E32B7A"/>
    <w:rsid w:val="00E33C2E"/>
    <w:rsid w:val="00E3779D"/>
    <w:rsid w:val="00E5154A"/>
    <w:rsid w:val="00E5432B"/>
    <w:rsid w:val="00E63FAC"/>
    <w:rsid w:val="00E6637E"/>
    <w:rsid w:val="00E7118F"/>
    <w:rsid w:val="00E758E7"/>
    <w:rsid w:val="00E76D33"/>
    <w:rsid w:val="00E822A3"/>
    <w:rsid w:val="00E82FA4"/>
    <w:rsid w:val="00E83F2E"/>
    <w:rsid w:val="00E860E9"/>
    <w:rsid w:val="00E91AF0"/>
    <w:rsid w:val="00E94D0B"/>
    <w:rsid w:val="00E96347"/>
    <w:rsid w:val="00EA474F"/>
    <w:rsid w:val="00EA7CCD"/>
    <w:rsid w:val="00EB0D65"/>
    <w:rsid w:val="00EB166A"/>
    <w:rsid w:val="00EB6025"/>
    <w:rsid w:val="00EB7062"/>
    <w:rsid w:val="00EC0DC8"/>
    <w:rsid w:val="00EC296E"/>
    <w:rsid w:val="00EC46A6"/>
    <w:rsid w:val="00ED10DB"/>
    <w:rsid w:val="00ED16CC"/>
    <w:rsid w:val="00ED6F8B"/>
    <w:rsid w:val="00ED7080"/>
    <w:rsid w:val="00EE0EBD"/>
    <w:rsid w:val="00EE4619"/>
    <w:rsid w:val="00EE7F5A"/>
    <w:rsid w:val="00EF2A49"/>
    <w:rsid w:val="00EF5A06"/>
    <w:rsid w:val="00F0244D"/>
    <w:rsid w:val="00F10533"/>
    <w:rsid w:val="00F11707"/>
    <w:rsid w:val="00F13749"/>
    <w:rsid w:val="00F16C25"/>
    <w:rsid w:val="00F172D7"/>
    <w:rsid w:val="00F175E5"/>
    <w:rsid w:val="00F17C91"/>
    <w:rsid w:val="00F2693F"/>
    <w:rsid w:val="00F3054B"/>
    <w:rsid w:val="00F34A96"/>
    <w:rsid w:val="00F35367"/>
    <w:rsid w:val="00F35E56"/>
    <w:rsid w:val="00F37F0B"/>
    <w:rsid w:val="00F43C4A"/>
    <w:rsid w:val="00F44104"/>
    <w:rsid w:val="00F45EF8"/>
    <w:rsid w:val="00F4651C"/>
    <w:rsid w:val="00F51B22"/>
    <w:rsid w:val="00F52CFB"/>
    <w:rsid w:val="00F55636"/>
    <w:rsid w:val="00F56BCD"/>
    <w:rsid w:val="00F56C50"/>
    <w:rsid w:val="00F60D81"/>
    <w:rsid w:val="00F61860"/>
    <w:rsid w:val="00F62B45"/>
    <w:rsid w:val="00F64EA0"/>
    <w:rsid w:val="00F667A9"/>
    <w:rsid w:val="00F723B2"/>
    <w:rsid w:val="00F76882"/>
    <w:rsid w:val="00F81EA6"/>
    <w:rsid w:val="00F8603D"/>
    <w:rsid w:val="00F86C25"/>
    <w:rsid w:val="00F9076C"/>
    <w:rsid w:val="00F90B97"/>
    <w:rsid w:val="00F92E77"/>
    <w:rsid w:val="00F9396C"/>
    <w:rsid w:val="00F94101"/>
    <w:rsid w:val="00F94230"/>
    <w:rsid w:val="00F95B43"/>
    <w:rsid w:val="00FA17EF"/>
    <w:rsid w:val="00FA2BF7"/>
    <w:rsid w:val="00FB1AFD"/>
    <w:rsid w:val="00FB59D0"/>
    <w:rsid w:val="00FB7EE6"/>
    <w:rsid w:val="00FC180E"/>
    <w:rsid w:val="00FC266F"/>
    <w:rsid w:val="00FC38A6"/>
    <w:rsid w:val="00FC765A"/>
    <w:rsid w:val="00FC7FDF"/>
    <w:rsid w:val="00FD02DA"/>
    <w:rsid w:val="00FD062F"/>
    <w:rsid w:val="00FD28B5"/>
    <w:rsid w:val="00FD339B"/>
    <w:rsid w:val="00FE0F12"/>
    <w:rsid w:val="00FE1823"/>
    <w:rsid w:val="00FE2A50"/>
    <w:rsid w:val="00FE2EBA"/>
    <w:rsid w:val="00FE3670"/>
    <w:rsid w:val="00FF0429"/>
    <w:rsid w:val="00FF0B42"/>
    <w:rsid w:val="00FF0BB9"/>
    <w:rsid w:val="00FF1C46"/>
    <w:rsid w:val="00FF247D"/>
    <w:rsid w:val="00FF26E9"/>
    <w:rsid w:val="00FF3C12"/>
    <w:rsid w:val="00FF3DB1"/>
    <w:rsid w:val="00FF6989"/>
    <w:rsid w:val="00FF6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4580D3"/>
  <w15:chartTrackingRefBased/>
  <w15:docId w15:val="{B77DCFCF-2C59-493A-9A9E-9777A6B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sz w:val="24"/>
      <w:szCs w:val="24"/>
    </w:rPr>
  </w:style>
  <w:style w:type="paragraph" w:styleId="berschrift1">
    <w:name w:val="heading 1"/>
    <w:basedOn w:val="Standard"/>
    <w:next w:val="Standard"/>
    <w:link w:val="berschrift1Zchn"/>
    <w:uiPriority w:val="99"/>
    <w:qFormat/>
    <w:pPr>
      <w:keepNext/>
      <w:spacing w:line="360" w:lineRule="auto"/>
      <w:jc w:val="center"/>
      <w:outlineLvl w:val="0"/>
    </w:pPr>
    <w:rPr>
      <w:rFonts w:ascii="Arial" w:hAnsi="Arial" w:cs="Arial"/>
      <w:b/>
      <w:bCs/>
      <w:sz w:val="22"/>
      <w:szCs w:val="22"/>
    </w:rPr>
  </w:style>
  <w:style w:type="paragraph" w:styleId="berschrift2">
    <w:name w:val="heading 2"/>
    <w:basedOn w:val="Standard"/>
    <w:next w:val="Standard"/>
    <w:link w:val="berschrift2Zchn"/>
    <w:uiPriority w:val="99"/>
    <w:qFormat/>
    <w:pPr>
      <w:keepNext/>
      <w:spacing w:line="360" w:lineRule="auto"/>
      <w:jc w:val="center"/>
      <w:outlineLvl w:val="1"/>
    </w:pPr>
    <w:rPr>
      <w:rFonts w:ascii="Arial" w:hAnsi="Arial" w:cs="Arial"/>
      <w:b/>
      <w:bCs/>
      <w:sz w:val="22"/>
      <w:szCs w:val="22"/>
      <w:u w:val="single"/>
    </w:rPr>
  </w:style>
  <w:style w:type="paragraph" w:styleId="berschrift3">
    <w:name w:val="heading 3"/>
    <w:basedOn w:val="Standard"/>
    <w:next w:val="Standard"/>
    <w:link w:val="berschrift3Zchn"/>
    <w:uiPriority w:val="9"/>
    <w:semiHidden/>
    <w:unhideWhenUsed/>
    <w:qFormat/>
    <w:rsid w:val="008B60DB"/>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Times New Roman" w:hAnsi="Times New Roman" w:cs="Times New Roman"/>
      <w:sz w:val="24"/>
      <w:szCs w:val="24"/>
    </w:rPr>
  </w:style>
  <w:style w:type="character" w:styleId="Hyperlink">
    <w:name w:val="Hyperlink"/>
    <w:uiPriority w:val="99"/>
    <w:rPr>
      <w:rFonts w:cs="Times New Roman"/>
      <w:color w:val="0000FF"/>
      <w:u w:val="single"/>
    </w:rPr>
  </w:style>
  <w:style w:type="paragraph" w:styleId="Dokumentstruktur">
    <w:name w:val="Document Map"/>
    <w:basedOn w:val="Standard"/>
    <w:semiHidden/>
    <w:rsid w:val="00905A35"/>
    <w:pPr>
      <w:shd w:val="clear" w:color="auto" w:fill="000080"/>
    </w:pPr>
    <w:rPr>
      <w:rFonts w:ascii="Tahoma" w:hAnsi="Tahoma" w:cs="Tahoma"/>
      <w:sz w:val="20"/>
      <w:szCs w:val="20"/>
    </w:rPr>
  </w:style>
  <w:style w:type="paragraph" w:styleId="Untertitel">
    <w:name w:val="Subtitle"/>
    <w:basedOn w:val="Standard"/>
    <w:next w:val="Standard"/>
    <w:link w:val="UntertitelZchn"/>
    <w:uiPriority w:val="11"/>
    <w:qFormat/>
    <w:rsid w:val="004D615B"/>
    <w:pPr>
      <w:spacing w:after="60"/>
      <w:jc w:val="center"/>
      <w:outlineLvl w:val="1"/>
    </w:pPr>
    <w:rPr>
      <w:rFonts w:ascii="Cambria" w:hAnsi="Cambria"/>
    </w:rPr>
  </w:style>
  <w:style w:type="character" w:customStyle="1" w:styleId="UntertitelZchn">
    <w:name w:val="Untertitel Zchn"/>
    <w:link w:val="Untertitel"/>
    <w:uiPriority w:val="11"/>
    <w:rsid w:val="004D615B"/>
    <w:rPr>
      <w:rFonts w:ascii="Cambria" w:eastAsia="Times New Roman" w:hAnsi="Cambria" w:cs="Times New Roman"/>
      <w:sz w:val="24"/>
      <w:szCs w:val="24"/>
    </w:rPr>
  </w:style>
  <w:style w:type="character" w:customStyle="1" w:styleId="pfad">
    <w:name w:val="pfad"/>
    <w:basedOn w:val="Absatz-Standardschriftart"/>
    <w:rsid w:val="009408F4"/>
  </w:style>
  <w:style w:type="paragraph" w:styleId="StandardWeb">
    <w:name w:val="Normal (Web)"/>
    <w:basedOn w:val="Standard"/>
    <w:uiPriority w:val="99"/>
    <w:unhideWhenUsed/>
    <w:rsid w:val="009408F4"/>
    <w:pPr>
      <w:spacing w:before="100" w:beforeAutospacing="1" w:after="100" w:afterAutospacing="1"/>
    </w:pPr>
  </w:style>
  <w:style w:type="paragraph" w:customStyle="1" w:styleId="sieheauch">
    <w:name w:val="sieheauch"/>
    <w:basedOn w:val="Standard"/>
    <w:rsid w:val="009408F4"/>
    <w:pPr>
      <w:spacing w:before="100" w:beforeAutospacing="1" w:after="100" w:afterAutospacing="1"/>
    </w:pPr>
  </w:style>
  <w:style w:type="character" w:customStyle="1" w:styleId="maintext">
    <w:name w:val="maintext"/>
    <w:basedOn w:val="Absatz-Standardschriftart"/>
    <w:rsid w:val="002D5FA0"/>
  </w:style>
  <w:style w:type="character" w:styleId="Fett">
    <w:name w:val="Strong"/>
    <w:uiPriority w:val="22"/>
    <w:qFormat/>
    <w:rsid w:val="00B72D74"/>
    <w:rPr>
      <w:b/>
      <w:bCs/>
    </w:rPr>
  </w:style>
  <w:style w:type="character" w:customStyle="1" w:styleId="berschrift3Zchn">
    <w:name w:val="Überschrift 3 Zchn"/>
    <w:link w:val="berschrift3"/>
    <w:uiPriority w:val="9"/>
    <w:semiHidden/>
    <w:rsid w:val="008B60DB"/>
    <w:rPr>
      <w:rFonts w:ascii="Cambria" w:eastAsia="Times New Roman" w:hAnsi="Cambria" w:cs="Times New Roman"/>
      <w:b/>
      <w:bCs/>
      <w:sz w:val="26"/>
      <w:szCs w:val="26"/>
    </w:rPr>
  </w:style>
  <w:style w:type="paragraph" w:customStyle="1" w:styleId="text">
    <w:name w:val="text"/>
    <w:basedOn w:val="Standard"/>
    <w:rsid w:val="00121E6D"/>
    <w:pPr>
      <w:spacing w:before="100" w:beforeAutospacing="1" w:after="100" w:afterAutospacing="1"/>
    </w:pPr>
  </w:style>
  <w:style w:type="character" w:customStyle="1" w:styleId="bold">
    <w:name w:val="bold"/>
    <w:basedOn w:val="Absatz-Standardschriftart"/>
    <w:rsid w:val="001D5EE0"/>
  </w:style>
  <w:style w:type="paragraph" w:styleId="Kopfzeile">
    <w:name w:val="header"/>
    <w:basedOn w:val="Standard"/>
    <w:link w:val="KopfzeileZchn"/>
    <w:uiPriority w:val="99"/>
    <w:unhideWhenUsed/>
    <w:rsid w:val="00146DE6"/>
    <w:pPr>
      <w:tabs>
        <w:tab w:val="center" w:pos="4536"/>
        <w:tab w:val="right" w:pos="9072"/>
      </w:tabs>
    </w:pPr>
  </w:style>
  <w:style w:type="character" w:customStyle="1" w:styleId="KopfzeileZchn">
    <w:name w:val="Kopfzeile Zchn"/>
    <w:link w:val="Kopfzeile"/>
    <w:uiPriority w:val="99"/>
    <w:rsid w:val="00146DE6"/>
    <w:rPr>
      <w:rFonts w:ascii="Times New Roman" w:hAnsi="Times New Roman"/>
      <w:sz w:val="24"/>
      <w:szCs w:val="24"/>
    </w:rPr>
  </w:style>
  <w:style w:type="paragraph" w:styleId="Fuzeile">
    <w:name w:val="footer"/>
    <w:basedOn w:val="Standard"/>
    <w:link w:val="FuzeileZchn"/>
    <w:uiPriority w:val="99"/>
    <w:unhideWhenUsed/>
    <w:rsid w:val="00146DE6"/>
    <w:pPr>
      <w:tabs>
        <w:tab w:val="center" w:pos="4536"/>
        <w:tab w:val="right" w:pos="9072"/>
      </w:tabs>
    </w:pPr>
  </w:style>
  <w:style w:type="character" w:customStyle="1" w:styleId="FuzeileZchn">
    <w:name w:val="Fußzeile Zchn"/>
    <w:link w:val="Fuzeile"/>
    <w:uiPriority w:val="99"/>
    <w:rsid w:val="00146DE6"/>
    <w:rPr>
      <w:rFonts w:ascii="Times New Roman" w:hAnsi="Times New Roman"/>
      <w:sz w:val="24"/>
      <w:szCs w:val="24"/>
    </w:rPr>
  </w:style>
  <w:style w:type="paragraph" w:styleId="Listenabsatz">
    <w:name w:val="List Paragraph"/>
    <w:basedOn w:val="Standard"/>
    <w:uiPriority w:val="34"/>
    <w:qFormat/>
    <w:rsid w:val="00F8603D"/>
    <w:pPr>
      <w:spacing w:after="160" w:line="259" w:lineRule="auto"/>
      <w:ind w:left="720"/>
      <w:contextualSpacing/>
    </w:pPr>
    <w:rPr>
      <w:rFonts w:ascii="Calibri" w:eastAsia="Calibri" w:hAnsi="Calibri"/>
      <w:sz w:val="22"/>
      <w:szCs w:val="22"/>
      <w:lang w:eastAsia="en-US"/>
    </w:rPr>
  </w:style>
  <w:style w:type="character" w:customStyle="1" w:styleId="UnresolvedMention">
    <w:name w:val="Unresolved Mention"/>
    <w:uiPriority w:val="99"/>
    <w:semiHidden/>
    <w:unhideWhenUsed/>
    <w:rsid w:val="00320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341">
      <w:bodyDiv w:val="1"/>
      <w:marLeft w:val="0"/>
      <w:marRight w:val="0"/>
      <w:marTop w:val="0"/>
      <w:marBottom w:val="0"/>
      <w:divBdr>
        <w:top w:val="none" w:sz="0" w:space="0" w:color="auto"/>
        <w:left w:val="none" w:sz="0" w:space="0" w:color="auto"/>
        <w:bottom w:val="none" w:sz="0" w:space="0" w:color="auto"/>
        <w:right w:val="none" w:sz="0" w:space="0" w:color="auto"/>
      </w:divBdr>
    </w:div>
    <w:div w:id="25563602">
      <w:bodyDiv w:val="1"/>
      <w:marLeft w:val="0"/>
      <w:marRight w:val="0"/>
      <w:marTop w:val="0"/>
      <w:marBottom w:val="0"/>
      <w:divBdr>
        <w:top w:val="none" w:sz="0" w:space="0" w:color="auto"/>
        <w:left w:val="none" w:sz="0" w:space="0" w:color="auto"/>
        <w:bottom w:val="none" w:sz="0" w:space="0" w:color="auto"/>
        <w:right w:val="none" w:sz="0" w:space="0" w:color="auto"/>
      </w:divBdr>
    </w:div>
    <w:div w:id="26953607">
      <w:bodyDiv w:val="1"/>
      <w:marLeft w:val="0"/>
      <w:marRight w:val="0"/>
      <w:marTop w:val="0"/>
      <w:marBottom w:val="0"/>
      <w:divBdr>
        <w:top w:val="none" w:sz="0" w:space="0" w:color="auto"/>
        <w:left w:val="none" w:sz="0" w:space="0" w:color="auto"/>
        <w:bottom w:val="none" w:sz="0" w:space="0" w:color="auto"/>
        <w:right w:val="none" w:sz="0" w:space="0" w:color="auto"/>
      </w:divBdr>
    </w:div>
    <w:div w:id="34234678">
      <w:bodyDiv w:val="1"/>
      <w:marLeft w:val="0"/>
      <w:marRight w:val="0"/>
      <w:marTop w:val="0"/>
      <w:marBottom w:val="0"/>
      <w:divBdr>
        <w:top w:val="none" w:sz="0" w:space="0" w:color="auto"/>
        <w:left w:val="none" w:sz="0" w:space="0" w:color="auto"/>
        <w:bottom w:val="none" w:sz="0" w:space="0" w:color="auto"/>
        <w:right w:val="none" w:sz="0" w:space="0" w:color="auto"/>
      </w:divBdr>
    </w:div>
    <w:div w:id="42336487">
      <w:bodyDiv w:val="1"/>
      <w:marLeft w:val="0"/>
      <w:marRight w:val="0"/>
      <w:marTop w:val="0"/>
      <w:marBottom w:val="0"/>
      <w:divBdr>
        <w:top w:val="none" w:sz="0" w:space="0" w:color="auto"/>
        <w:left w:val="none" w:sz="0" w:space="0" w:color="auto"/>
        <w:bottom w:val="none" w:sz="0" w:space="0" w:color="auto"/>
        <w:right w:val="none" w:sz="0" w:space="0" w:color="auto"/>
      </w:divBdr>
    </w:div>
    <w:div w:id="51466322">
      <w:bodyDiv w:val="1"/>
      <w:marLeft w:val="0"/>
      <w:marRight w:val="0"/>
      <w:marTop w:val="0"/>
      <w:marBottom w:val="0"/>
      <w:divBdr>
        <w:top w:val="none" w:sz="0" w:space="0" w:color="auto"/>
        <w:left w:val="none" w:sz="0" w:space="0" w:color="auto"/>
        <w:bottom w:val="none" w:sz="0" w:space="0" w:color="auto"/>
        <w:right w:val="none" w:sz="0" w:space="0" w:color="auto"/>
      </w:divBdr>
    </w:div>
    <w:div w:id="56321032">
      <w:bodyDiv w:val="1"/>
      <w:marLeft w:val="0"/>
      <w:marRight w:val="0"/>
      <w:marTop w:val="0"/>
      <w:marBottom w:val="0"/>
      <w:divBdr>
        <w:top w:val="none" w:sz="0" w:space="0" w:color="auto"/>
        <w:left w:val="none" w:sz="0" w:space="0" w:color="auto"/>
        <w:bottom w:val="none" w:sz="0" w:space="0" w:color="auto"/>
        <w:right w:val="none" w:sz="0" w:space="0" w:color="auto"/>
      </w:divBdr>
    </w:div>
    <w:div w:id="82915542">
      <w:bodyDiv w:val="1"/>
      <w:marLeft w:val="0"/>
      <w:marRight w:val="0"/>
      <w:marTop w:val="0"/>
      <w:marBottom w:val="0"/>
      <w:divBdr>
        <w:top w:val="none" w:sz="0" w:space="0" w:color="auto"/>
        <w:left w:val="none" w:sz="0" w:space="0" w:color="auto"/>
        <w:bottom w:val="none" w:sz="0" w:space="0" w:color="auto"/>
        <w:right w:val="none" w:sz="0" w:space="0" w:color="auto"/>
      </w:divBdr>
    </w:div>
    <w:div w:id="87627315">
      <w:bodyDiv w:val="1"/>
      <w:marLeft w:val="0"/>
      <w:marRight w:val="0"/>
      <w:marTop w:val="0"/>
      <w:marBottom w:val="0"/>
      <w:divBdr>
        <w:top w:val="none" w:sz="0" w:space="0" w:color="auto"/>
        <w:left w:val="none" w:sz="0" w:space="0" w:color="auto"/>
        <w:bottom w:val="none" w:sz="0" w:space="0" w:color="auto"/>
        <w:right w:val="none" w:sz="0" w:space="0" w:color="auto"/>
      </w:divBdr>
    </w:div>
    <w:div w:id="93674053">
      <w:bodyDiv w:val="1"/>
      <w:marLeft w:val="0"/>
      <w:marRight w:val="0"/>
      <w:marTop w:val="0"/>
      <w:marBottom w:val="0"/>
      <w:divBdr>
        <w:top w:val="none" w:sz="0" w:space="0" w:color="auto"/>
        <w:left w:val="none" w:sz="0" w:space="0" w:color="auto"/>
        <w:bottom w:val="none" w:sz="0" w:space="0" w:color="auto"/>
        <w:right w:val="none" w:sz="0" w:space="0" w:color="auto"/>
      </w:divBdr>
    </w:div>
    <w:div w:id="109134734">
      <w:bodyDiv w:val="1"/>
      <w:marLeft w:val="0"/>
      <w:marRight w:val="0"/>
      <w:marTop w:val="0"/>
      <w:marBottom w:val="0"/>
      <w:divBdr>
        <w:top w:val="none" w:sz="0" w:space="0" w:color="auto"/>
        <w:left w:val="none" w:sz="0" w:space="0" w:color="auto"/>
        <w:bottom w:val="none" w:sz="0" w:space="0" w:color="auto"/>
        <w:right w:val="none" w:sz="0" w:space="0" w:color="auto"/>
      </w:divBdr>
    </w:div>
    <w:div w:id="120657825">
      <w:bodyDiv w:val="1"/>
      <w:marLeft w:val="0"/>
      <w:marRight w:val="0"/>
      <w:marTop w:val="0"/>
      <w:marBottom w:val="0"/>
      <w:divBdr>
        <w:top w:val="none" w:sz="0" w:space="0" w:color="auto"/>
        <w:left w:val="none" w:sz="0" w:space="0" w:color="auto"/>
        <w:bottom w:val="none" w:sz="0" w:space="0" w:color="auto"/>
        <w:right w:val="none" w:sz="0" w:space="0" w:color="auto"/>
      </w:divBdr>
    </w:div>
    <w:div w:id="129906338">
      <w:bodyDiv w:val="1"/>
      <w:marLeft w:val="0"/>
      <w:marRight w:val="0"/>
      <w:marTop w:val="0"/>
      <w:marBottom w:val="0"/>
      <w:divBdr>
        <w:top w:val="none" w:sz="0" w:space="0" w:color="auto"/>
        <w:left w:val="none" w:sz="0" w:space="0" w:color="auto"/>
        <w:bottom w:val="none" w:sz="0" w:space="0" w:color="auto"/>
        <w:right w:val="none" w:sz="0" w:space="0" w:color="auto"/>
      </w:divBdr>
    </w:div>
    <w:div w:id="135881710">
      <w:bodyDiv w:val="1"/>
      <w:marLeft w:val="0"/>
      <w:marRight w:val="0"/>
      <w:marTop w:val="0"/>
      <w:marBottom w:val="0"/>
      <w:divBdr>
        <w:top w:val="none" w:sz="0" w:space="0" w:color="auto"/>
        <w:left w:val="none" w:sz="0" w:space="0" w:color="auto"/>
        <w:bottom w:val="none" w:sz="0" w:space="0" w:color="auto"/>
        <w:right w:val="none" w:sz="0" w:space="0" w:color="auto"/>
      </w:divBdr>
    </w:div>
    <w:div w:id="179004637">
      <w:bodyDiv w:val="1"/>
      <w:marLeft w:val="0"/>
      <w:marRight w:val="0"/>
      <w:marTop w:val="0"/>
      <w:marBottom w:val="0"/>
      <w:divBdr>
        <w:top w:val="none" w:sz="0" w:space="0" w:color="auto"/>
        <w:left w:val="none" w:sz="0" w:space="0" w:color="auto"/>
        <w:bottom w:val="none" w:sz="0" w:space="0" w:color="auto"/>
        <w:right w:val="none" w:sz="0" w:space="0" w:color="auto"/>
      </w:divBdr>
    </w:div>
    <w:div w:id="182283712">
      <w:bodyDiv w:val="1"/>
      <w:marLeft w:val="0"/>
      <w:marRight w:val="0"/>
      <w:marTop w:val="0"/>
      <w:marBottom w:val="0"/>
      <w:divBdr>
        <w:top w:val="none" w:sz="0" w:space="0" w:color="auto"/>
        <w:left w:val="none" w:sz="0" w:space="0" w:color="auto"/>
        <w:bottom w:val="none" w:sz="0" w:space="0" w:color="auto"/>
        <w:right w:val="none" w:sz="0" w:space="0" w:color="auto"/>
      </w:divBdr>
    </w:div>
    <w:div w:id="203181915">
      <w:bodyDiv w:val="1"/>
      <w:marLeft w:val="0"/>
      <w:marRight w:val="0"/>
      <w:marTop w:val="0"/>
      <w:marBottom w:val="0"/>
      <w:divBdr>
        <w:top w:val="none" w:sz="0" w:space="0" w:color="auto"/>
        <w:left w:val="none" w:sz="0" w:space="0" w:color="auto"/>
        <w:bottom w:val="none" w:sz="0" w:space="0" w:color="auto"/>
        <w:right w:val="none" w:sz="0" w:space="0" w:color="auto"/>
      </w:divBdr>
    </w:div>
    <w:div w:id="204871359">
      <w:bodyDiv w:val="1"/>
      <w:marLeft w:val="0"/>
      <w:marRight w:val="0"/>
      <w:marTop w:val="0"/>
      <w:marBottom w:val="0"/>
      <w:divBdr>
        <w:top w:val="none" w:sz="0" w:space="0" w:color="auto"/>
        <w:left w:val="none" w:sz="0" w:space="0" w:color="auto"/>
        <w:bottom w:val="none" w:sz="0" w:space="0" w:color="auto"/>
        <w:right w:val="none" w:sz="0" w:space="0" w:color="auto"/>
      </w:divBdr>
    </w:div>
    <w:div w:id="240409965">
      <w:bodyDiv w:val="1"/>
      <w:marLeft w:val="0"/>
      <w:marRight w:val="0"/>
      <w:marTop w:val="0"/>
      <w:marBottom w:val="0"/>
      <w:divBdr>
        <w:top w:val="none" w:sz="0" w:space="0" w:color="auto"/>
        <w:left w:val="none" w:sz="0" w:space="0" w:color="auto"/>
        <w:bottom w:val="none" w:sz="0" w:space="0" w:color="auto"/>
        <w:right w:val="none" w:sz="0" w:space="0" w:color="auto"/>
      </w:divBdr>
    </w:div>
    <w:div w:id="242107530">
      <w:bodyDiv w:val="1"/>
      <w:marLeft w:val="0"/>
      <w:marRight w:val="0"/>
      <w:marTop w:val="0"/>
      <w:marBottom w:val="0"/>
      <w:divBdr>
        <w:top w:val="none" w:sz="0" w:space="0" w:color="auto"/>
        <w:left w:val="none" w:sz="0" w:space="0" w:color="auto"/>
        <w:bottom w:val="none" w:sz="0" w:space="0" w:color="auto"/>
        <w:right w:val="none" w:sz="0" w:space="0" w:color="auto"/>
      </w:divBdr>
    </w:div>
    <w:div w:id="245304994">
      <w:bodyDiv w:val="1"/>
      <w:marLeft w:val="0"/>
      <w:marRight w:val="0"/>
      <w:marTop w:val="0"/>
      <w:marBottom w:val="0"/>
      <w:divBdr>
        <w:top w:val="none" w:sz="0" w:space="0" w:color="auto"/>
        <w:left w:val="none" w:sz="0" w:space="0" w:color="auto"/>
        <w:bottom w:val="none" w:sz="0" w:space="0" w:color="auto"/>
        <w:right w:val="none" w:sz="0" w:space="0" w:color="auto"/>
      </w:divBdr>
    </w:div>
    <w:div w:id="297687029">
      <w:bodyDiv w:val="1"/>
      <w:marLeft w:val="0"/>
      <w:marRight w:val="0"/>
      <w:marTop w:val="0"/>
      <w:marBottom w:val="0"/>
      <w:divBdr>
        <w:top w:val="none" w:sz="0" w:space="0" w:color="auto"/>
        <w:left w:val="none" w:sz="0" w:space="0" w:color="auto"/>
        <w:bottom w:val="none" w:sz="0" w:space="0" w:color="auto"/>
        <w:right w:val="none" w:sz="0" w:space="0" w:color="auto"/>
      </w:divBdr>
    </w:div>
    <w:div w:id="303660909">
      <w:bodyDiv w:val="1"/>
      <w:marLeft w:val="0"/>
      <w:marRight w:val="0"/>
      <w:marTop w:val="0"/>
      <w:marBottom w:val="0"/>
      <w:divBdr>
        <w:top w:val="none" w:sz="0" w:space="0" w:color="auto"/>
        <w:left w:val="none" w:sz="0" w:space="0" w:color="auto"/>
        <w:bottom w:val="none" w:sz="0" w:space="0" w:color="auto"/>
        <w:right w:val="none" w:sz="0" w:space="0" w:color="auto"/>
      </w:divBdr>
    </w:div>
    <w:div w:id="310792456">
      <w:bodyDiv w:val="1"/>
      <w:marLeft w:val="0"/>
      <w:marRight w:val="0"/>
      <w:marTop w:val="0"/>
      <w:marBottom w:val="0"/>
      <w:divBdr>
        <w:top w:val="none" w:sz="0" w:space="0" w:color="auto"/>
        <w:left w:val="none" w:sz="0" w:space="0" w:color="auto"/>
        <w:bottom w:val="none" w:sz="0" w:space="0" w:color="auto"/>
        <w:right w:val="none" w:sz="0" w:space="0" w:color="auto"/>
      </w:divBdr>
    </w:div>
    <w:div w:id="311521258">
      <w:bodyDiv w:val="1"/>
      <w:marLeft w:val="0"/>
      <w:marRight w:val="0"/>
      <w:marTop w:val="0"/>
      <w:marBottom w:val="0"/>
      <w:divBdr>
        <w:top w:val="none" w:sz="0" w:space="0" w:color="auto"/>
        <w:left w:val="none" w:sz="0" w:space="0" w:color="auto"/>
        <w:bottom w:val="none" w:sz="0" w:space="0" w:color="auto"/>
        <w:right w:val="none" w:sz="0" w:space="0" w:color="auto"/>
      </w:divBdr>
    </w:div>
    <w:div w:id="315688426">
      <w:bodyDiv w:val="1"/>
      <w:marLeft w:val="0"/>
      <w:marRight w:val="0"/>
      <w:marTop w:val="0"/>
      <w:marBottom w:val="0"/>
      <w:divBdr>
        <w:top w:val="none" w:sz="0" w:space="0" w:color="auto"/>
        <w:left w:val="none" w:sz="0" w:space="0" w:color="auto"/>
        <w:bottom w:val="none" w:sz="0" w:space="0" w:color="auto"/>
        <w:right w:val="none" w:sz="0" w:space="0" w:color="auto"/>
      </w:divBdr>
    </w:div>
    <w:div w:id="321543791">
      <w:bodyDiv w:val="1"/>
      <w:marLeft w:val="0"/>
      <w:marRight w:val="0"/>
      <w:marTop w:val="0"/>
      <w:marBottom w:val="0"/>
      <w:divBdr>
        <w:top w:val="none" w:sz="0" w:space="0" w:color="auto"/>
        <w:left w:val="none" w:sz="0" w:space="0" w:color="auto"/>
        <w:bottom w:val="none" w:sz="0" w:space="0" w:color="auto"/>
        <w:right w:val="none" w:sz="0" w:space="0" w:color="auto"/>
      </w:divBdr>
    </w:div>
    <w:div w:id="334190378">
      <w:bodyDiv w:val="1"/>
      <w:marLeft w:val="0"/>
      <w:marRight w:val="0"/>
      <w:marTop w:val="0"/>
      <w:marBottom w:val="0"/>
      <w:divBdr>
        <w:top w:val="none" w:sz="0" w:space="0" w:color="auto"/>
        <w:left w:val="none" w:sz="0" w:space="0" w:color="auto"/>
        <w:bottom w:val="none" w:sz="0" w:space="0" w:color="auto"/>
        <w:right w:val="none" w:sz="0" w:space="0" w:color="auto"/>
      </w:divBdr>
    </w:div>
    <w:div w:id="336270595">
      <w:bodyDiv w:val="1"/>
      <w:marLeft w:val="0"/>
      <w:marRight w:val="0"/>
      <w:marTop w:val="0"/>
      <w:marBottom w:val="0"/>
      <w:divBdr>
        <w:top w:val="none" w:sz="0" w:space="0" w:color="auto"/>
        <w:left w:val="none" w:sz="0" w:space="0" w:color="auto"/>
        <w:bottom w:val="none" w:sz="0" w:space="0" w:color="auto"/>
        <w:right w:val="none" w:sz="0" w:space="0" w:color="auto"/>
      </w:divBdr>
    </w:div>
    <w:div w:id="340086812">
      <w:bodyDiv w:val="1"/>
      <w:marLeft w:val="0"/>
      <w:marRight w:val="0"/>
      <w:marTop w:val="0"/>
      <w:marBottom w:val="0"/>
      <w:divBdr>
        <w:top w:val="none" w:sz="0" w:space="0" w:color="auto"/>
        <w:left w:val="none" w:sz="0" w:space="0" w:color="auto"/>
        <w:bottom w:val="none" w:sz="0" w:space="0" w:color="auto"/>
        <w:right w:val="none" w:sz="0" w:space="0" w:color="auto"/>
      </w:divBdr>
    </w:div>
    <w:div w:id="355084108">
      <w:bodyDiv w:val="1"/>
      <w:marLeft w:val="0"/>
      <w:marRight w:val="0"/>
      <w:marTop w:val="0"/>
      <w:marBottom w:val="0"/>
      <w:divBdr>
        <w:top w:val="none" w:sz="0" w:space="0" w:color="auto"/>
        <w:left w:val="none" w:sz="0" w:space="0" w:color="auto"/>
        <w:bottom w:val="none" w:sz="0" w:space="0" w:color="auto"/>
        <w:right w:val="none" w:sz="0" w:space="0" w:color="auto"/>
      </w:divBdr>
    </w:div>
    <w:div w:id="367416476">
      <w:bodyDiv w:val="1"/>
      <w:marLeft w:val="0"/>
      <w:marRight w:val="0"/>
      <w:marTop w:val="0"/>
      <w:marBottom w:val="0"/>
      <w:divBdr>
        <w:top w:val="none" w:sz="0" w:space="0" w:color="auto"/>
        <w:left w:val="none" w:sz="0" w:space="0" w:color="auto"/>
        <w:bottom w:val="none" w:sz="0" w:space="0" w:color="auto"/>
        <w:right w:val="none" w:sz="0" w:space="0" w:color="auto"/>
      </w:divBdr>
    </w:div>
    <w:div w:id="382825660">
      <w:bodyDiv w:val="1"/>
      <w:marLeft w:val="0"/>
      <w:marRight w:val="0"/>
      <w:marTop w:val="0"/>
      <w:marBottom w:val="0"/>
      <w:divBdr>
        <w:top w:val="none" w:sz="0" w:space="0" w:color="auto"/>
        <w:left w:val="none" w:sz="0" w:space="0" w:color="auto"/>
        <w:bottom w:val="none" w:sz="0" w:space="0" w:color="auto"/>
        <w:right w:val="none" w:sz="0" w:space="0" w:color="auto"/>
      </w:divBdr>
    </w:div>
    <w:div w:id="408816207">
      <w:bodyDiv w:val="1"/>
      <w:marLeft w:val="0"/>
      <w:marRight w:val="0"/>
      <w:marTop w:val="0"/>
      <w:marBottom w:val="0"/>
      <w:divBdr>
        <w:top w:val="none" w:sz="0" w:space="0" w:color="auto"/>
        <w:left w:val="none" w:sz="0" w:space="0" w:color="auto"/>
        <w:bottom w:val="none" w:sz="0" w:space="0" w:color="auto"/>
        <w:right w:val="none" w:sz="0" w:space="0" w:color="auto"/>
      </w:divBdr>
    </w:div>
    <w:div w:id="411590352">
      <w:bodyDiv w:val="1"/>
      <w:marLeft w:val="0"/>
      <w:marRight w:val="0"/>
      <w:marTop w:val="0"/>
      <w:marBottom w:val="0"/>
      <w:divBdr>
        <w:top w:val="none" w:sz="0" w:space="0" w:color="auto"/>
        <w:left w:val="none" w:sz="0" w:space="0" w:color="auto"/>
        <w:bottom w:val="none" w:sz="0" w:space="0" w:color="auto"/>
        <w:right w:val="none" w:sz="0" w:space="0" w:color="auto"/>
      </w:divBdr>
    </w:div>
    <w:div w:id="417023764">
      <w:bodyDiv w:val="1"/>
      <w:marLeft w:val="0"/>
      <w:marRight w:val="0"/>
      <w:marTop w:val="0"/>
      <w:marBottom w:val="0"/>
      <w:divBdr>
        <w:top w:val="none" w:sz="0" w:space="0" w:color="auto"/>
        <w:left w:val="none" w:sz="0" w:space="0" w:color="auto"/>
        <w:bottom w:val="none" w:sz="0" w:space="0" w:color="auto"/>
        <w:right w:val="none" w:sz="0" w:space="0" w:color="auto"/>
      </w:divBdr>
    </w:div>
    <w:div w:id="418331229">
      <w:bodyDiv w:val="1"/>
      <w:marLeft w:val="0"/>
      <w:marRight w:val="0"/>
      <w:marTop w:val="0"/>
      <w:marBottom w:val="0"/>
      <w:divBdr>
        <w:top w:val="none" w:sz="0" w:space="0" w:color="auto"/>
        <w:left w:val="none" w:sz="0" w:space="0" w:color="auto"/>
        <w:bottom w:val="none" w:sz="0" w:space="0" w:color="auto"/>
        <w:right w:val="none" w:sz="0" w:space="0" w:color="auto"/>
      </w:divBdr>
    </w:div>
    <w:div w:id="424227323">
      <w:bodyDiv w:val="1"/>
      <w:marLeft w:val="0"/>
      <w:marRight w:val="0"/>
      <w:marTop w:val="0"/>
      <w:marBottom w:val="0"/>
      <w:divBdr>
        <w:top w:val="none" w:sz="0" w:space="0" w:color="auto"/>
        <w:left w:val="none" w:sz="0" w:space="0" w:color="auto"/>
        <w:bottom w:val="none" w:sz="0" w:space="0" w:color="auto"/>
        <w:right w:val="none" w:sz="0" w:space="0" w:color="auto"/>
      </w:divBdr>
    </w:div>
    <w:div w:id="430443224">
      <w:bodyDiv w:val="1"/>
      <w:marLeft w:val="0"/>
      <w:marRight w:val="0"/>
      <w:marTop w:val="0"/>
      <w:marBottom w:val="0"/>
      <w:divBdr>
        <w:top w:val="none" w:sz="0" w:space="0" w:color="auto"/>
        <w:left w:val="none" w:sz="0" w:space="0" w:color="auto"/>
        <w:bottom w:val="none" w:sz="0" w:space="0" w:color="auto"/>
        <w:right w:val="none" w:sz="0" w:space="0" w:color="auto"/>
      </w:divBdr>
    </w:div>
    <w:div w:id="462768994">
      <w:bodyDiv w:val="1"/>
      <w:marLeft w:val="0"/>
      <w:marRight w:val="0"/>
      <w:marTop w:val="0"/>
      <w:marBottom w:val="0"/>
      <w:divBdr>
        <w:top w:val="none" w:sz="0" w:space="0" w:color="auto"/>
        <w:left w:val="none" w:sz="0" w:space="0" w:color="auto"/>
        <w:bottom w:val="none" w:sz="0" w:space="0" w:color="auto"/>
        <w:right w:val="none" w:sz="0" w:space="0" w:color="auto"/>
      </w:divBdr>
    </w:div>
    <w:div w:id="474107361">
      <w:bodyDiv w:val="1"/>
      <w:marLeft w:val="0"/>
      <w:marRight w:val="0"/>
      <w:marTop w:val="0"/>
      <w:marBottom w:val="0"/>
      <w:divBdr>
        <w:top w:val="none" w:sz="0" w:space="0" w:color="auto"/>
        <w:left w:val="none" w:sz="0" w:space="0" w:color="auto"/>
        <w:bottom w:val="none" w:sz="0" w:space="0" w:color="auto"/>
        <w:right w:val="none" w:sz="0" w:space="0" w:color="auto"/>
      </w:divBdr>
    </w:div>
    <w:div w:id="476144134">
      <w:bodyDiv w:val="1"/>
      <w:marLeft w:val="0"/>
      <w:marRight w:val="0"/>
      <w:marTop w:val="0"/>
      <w:marBottom w:val="0"/>
      <w:divBdr>
        <w:top w:val="none" w:sz="0" w:space="0" w:color="auto"/>
        <w:left w:val="none" w:sz="0" w:space="0" w:color="auto"/>
        <w:bottom w:val="none" w:sz="0" w:space="0" w:color="auto"/>
        <w:right w:val="none" w:sz="0" w:space="0" w:color="auto"/>
      </w:divBdr>
    </w:div>
    <w:div w:id="488403058">
      <w:bodyDiv w:val="1"/>
      <w:marLeft w:val="0"/>
      <w:marRight w:val="0"/>
      <w:marTop w:val="0"/>
      <w:marBottom w:val="0"/>
      <w:divBdr>
        <w:top w:val="none" w:sz="0" w:space="0" w:color="auto"/>
        <w:left w:val="none" w:sz="0" w:space="0" w:color="auto"/>
        <w:bottom w:val="none" w:sz="0" w:space="0" w:color="auto"/>
        <w:right w:val="none" w:sz="0" w:space="0" w:color="auto"/>
      </w:divBdr>
    </w:div>
    <w:div w:id="489905804">
      <w:bodyDiv w:val="1"/>
      <w:marLeft w:val="0"/>
      <w:marRight w:val="0"/>
      <w:marTop w:val="0"/>
      <w:marBottom w:val="0"/>
      <w:divBdr>
        <w:top w:val="none" w:sz="0" w:space="0" w:color="auto"/>
        <w:left w:val="none" w:sz="0" w:space="0" w:color="auto"/>
        <w:bottom w:val="none" w:sz="0" w:space="0" w:color="auto"/>
        <w:right w:val="none" w:sz="0" w:space="0" w:color="auto"/>
      </w:divBdr>
    </w:div>
    <w:div w:id="502742034">
      <w:bodyDiv w:val="1"/>
      <w:marLeft w:val="0"/>
      <w:marRight w:val="0"/>
      <w:marTop w:val="0"/>
      <w:marBottom w:val="0"/>
      <w:divBdr>
        <w:top w:val="none" w:sz="0" w:space="0" w:color="auto"/>
        <w:left w:val="none" w:sz="0" w:space="0" w:color="auto"/>
        <w:bottom w:val="none" w:sz="0" w:space="0" w:color="auto"/>
        <w:right w:val="none" w:sz="0" w:space="0" w:color="auto"/>
      </w:divBdr>
    </w:div>
    <w:div w:id="507406203">
      <w:bodyDiv w:val="1"/>
      <w:marLeft w:val="0"/>
      <w:marRight w:val="0"/>
      <w:marTop w:val="0"/>
      <w:marBottom w:val="0"/>
      <w:divBdr>
        <w:top w:val="none" w:sz="0" w:space="0" w:color="auto"/>
        <w:left w:val="none" w:sz="0" w:space="0" w:color="auto"/>
        <w:bottom w:val="none" w:sz="0" w:space="0" w:color="auto"/>
        <w:right w:val="none" w:sz="0" w:space="0" w:color="auto"/>
      </w:divBdr>
    </w:div>
    <w:div w:id="517888227">
      <w:bodyDiv w:val="1"/>
      <w:marLeft w:val="0"/>
      <w:marRight w:val="0"/>
      <w:marTop w:val="0"/>
      <w:marBottom w:val="0"/>
      <w:divBdr>
        <w:top w:val="none" w:sz="0" w:space="0" w:color="auto"/>
        <w:left w:val="none" w:sz="0" w:space="0" w:color="auto"/>
        <w:bottom w:val="none" w:sz="0" w:space="0" w:color="auto"/>
        <w:right w:val="none" w:sz="0" w:space="0" w:color="auto"/>
      </w:divBdr>
    </w:div>
    <w:div w:id="524442704">
      <w:bodyDiv w:val="1"/>
      <w:marLeft w:val="0"/>
      <w:marRight w:val="0"/>
      <w:marTop w:val="0"/>
      <w:marBottom w:val="0"/>
      <w:divBdr>
        <w:top w:val="none" w:sz="0" w:space="0" w:color="auto"/>
        <w:left w:val="none" w:sz="0" w:space="0" w:color="auto"/>
        <w:bottom w:val="none" w:sz="0" w:space="0" w:color="auto"/>
        <w:right w:val="none" w:sz="0" w:space="0" w:color="auto"/>
      </w:divBdr>
    </w:div>
    <w:div w:id="528766210">
      <w:bodyDiv w:val="1"/>
      <w:marLeft w:val="0"/>
      <w:marRight w:val="0"/>
      <w:marTop w:val="0"/>
      <w:marBottom w:val="0"/>
      <w:divBdr>
        <w:top w:val="none" w:sz="0" w:space="0" w:color="auto"/>
        <w:left w:val="none" w:sz="0" w:space="0" w:color="auto"/>
        <w:bottom w:val="none" w:sz="0" w:space="0" w:color="auto"/>
        <w:right w:val="none" w:sz="0" w:space="0" w:color="auto"/>
      </w:divBdr>
    </w:div>
    <w:div w:id="538444669">
      <w:bodyDiv w:val="1"/>
      <w:marLeft w:val="0"/>
      <w:marRight w:val="0"/>
      <w:marTop w:val="0"/>
      <w:marBottom w:val="0"/>
      <w:divBdr>
        <w:top w:val="none" w:sz="0" w:space="0" w:color="auto"/>
        <w:left w:val="none" w:sz="0" w:space="0" w:color="auto"/>
        <w:bottom w:val="none" w:sz="0" w:space="0" w:color="auto"/>
        <w:right w:val="none" w:sz="0" w:space="0" w:color="auto"/>
      </w:divBdr>
    </w:div>
    <w:div w:id="547572998">
      <w:bodyDiv w:val="1"/>
      <w:marLeft w:val="0"/>
      <w:marRight w:val="0"/>
      <w:marTop w:val="0"/>
      <w:marBottom w:val="0"/>
      <w:divBdr>
        <w:top w:val="none" w:sz="0" w:space="0" w:color="auto"/>
        <w:left w:val="none" w:sz="0" w:space="0" w:color="auto"/>
        <w:bottom w:val="none" w:sz="0" w:space="0" w:color="auto"/>
        <w:right w:val="none" w:sz="0" w:space="0" w:color="auto"/>
      </w:divBdr>
    </w:div>
    <w:div w:id="556015657">
      <w:bodyDiv w:val="1"/>
      <w:marLeft w:val="0"/>
      <w:marRight w:val="0"/>
      <w:marTop w:val="0"/>
      <w:marBottom w:val="0"/>
      <w:divBdr>
        <w:top w:val="none" w:sz="0" w:space="0" w:color="auto"/>
        <w:left w:val="none" w:sz="0" w:space="0" w:color="auto"/>
        <w:bottom w:val="none" w:sz="0" w:space="0" w:color="auto"/>
        <w:right w:val="none" w:sz="0" w:space="0" w:color="auto"/>
      </w:divBdr>
    </w:div>
    <w:div w:id="564726843">
      <w:bodyDiv w:val="1"/>
      <w:marLeft w:val="0"/>
      <w:marRight w:val="0"/>
      <w:marTop w:val="0"/>
      <w:marBottom w:val="0"/>
      <w:divBdr>
        <w:top w:val="none" w:sz="0" w:space="0" w:color="auto"/>
        <w:left w:val="none" w:sz="0" w:space="0" w:color="auto"/>
        <w:bottom w:val="none" w:sz="0" w:space="0" w:color="auto"/>
        <w:right w:val="none" w:sz="0" w:space="0" w:color="auto"/>
      </w:divBdr>
    </w:div>
    <w:div w:id="573776863">
      <w:bodyDiv w:val="1"/>
      <w:marLeft w:val="0"/>
      <w:marRight w:val="0"/>
      <w:marTop w:val="0"/>
      <w:marBottom w:val="0"/>
      <w:divBdr>
        <w:top w:val="none" w:sz="0" w:space="0" w:color="auto"/>
        <w:left w:val="none" w:sz="0" w:space="0" w:color="auto"/>
        <w:bottom w:val="none" w:sz="0" w:space="0" w:color="auto"/>
        <w:right w:val="none" w:sz="0" w:space="0" w:color="auto"/>
      </w:divBdr>
    </w:div>
    <w:div w:id="583956038">
      <w:bodyDiv w:val="1"/>
      <w:marLeft w:val="0"/>
      <w:marRight w:val="0"/>
      <w:marTop w:val="0"/>
      <w:marBottom w:val="0"/>
      <w:divBdr>
        <w:top w:val="none" w:sz="0" w:space="0" w:color="auto"/>
        <w:left w:val="none" w:sz="0" w:space="0" w:color="auto"/>
        <w:bottom w:val="none" w:sz="0" w:space="0" w:color="auto"/>
        <w:right w:val="none" w:sz="0" w:space="0" w:color="auto"/>
      </w:divBdr>
    </w:div>
    <w:div w:id="601571586">
      <w:bodyDiv w:val="1"/>
      <w:marLeft w:val="0"/>
      <w:marRight w:val="0"/>
      <w:marTop w:val="0"/>
      <w:marBottom w:val="0"/>
      <w:divBdr>
        <w:top w:val="none" w:sz="0" w:space="0" w:color="auto"/>
        <w:left w:val="none" w:sz="0" w:space="0" w:color="auto"/>
        <w:bottom w:val="none" w:sz="0" w:space="0" w:color="auto"/>
        <w:right w:val="none" w:sz="0" w:space="0" w:color="auto"/>
      </w:divBdr>
    </w:div>
    <w:div w:id="616958591">
      <w:bodyDiv w:val="1"/>
      <w:marLeft w:val="0"/>
      <w:marRight w:val="0"/>
      <w:marTop w:val="0"/>
      <w:marBottom w:val="0"/>
      <w:divBdr>
        <w:top w:val="none" w:sz="0" w:space="0" w:color="auto"/>
        <w:left w:val="none" w:sz="0" w:space="0" w:color="auto"/>
        <w:bottom w:val="none" w:sz="0" w:space="0" w:color="auto"/>
        <w:right w:val="none" w:sz="0" w:space="0" w:color="auto"/>
      </w:divBdr>
    </w:div>
    <w:div w:id="621034698">
      <w:bodyDiv w:val="1"/>
      <w:marLeft w:val="0"/>
      <w:marRight w:val="0"/>
      <w:marTop w:val="0"/>
      <w:marBottom w:val="0"/>
      <w:divBdr>
        <w:top w:val="none" w:sz="0" w:space="0" w:color="auto"/>
        <w:left w:val="none" w:sz="0" w:space="0" w:color="auto"/>
        <w:bottom w:val="none" w:sz="0" w:space="0" w:color="auto"/>
        <w:right w:val="none" w:sz="0" w:space="0" w:color="auto"/>
      </w:divBdr>
    </w:div>
    <w:div w:id="638731922">
      <w:bodyDiv w:val="1"/>
      <w:marLeft w:val="0"/>
      <w:marRight w:val="0"/>
      <w:marTop w:val="0"/>
      <w:marBottom w:val="0"/>
      <w:divBdr>
        <w:top w:val="none" w:sz="0" w:space="0" w:color="auto"/>
        <w:left w:val="none" w:sz="0" w:space="0" w:color="auto"/>
        <w:bottom w:val="none" w:sz="0" w:space="0" w:color="auto"/>
        <w:right w:val="none" w:sz="0" w:space="0" w:color="auto"/>
      </w:divBdr>
    </w:div>
    <w:div w:id="640619291">
      <w:bodyDiv w:val="1"/>
      <w:marLeft w:val="0"/>
      <w:marRight w:val="0"/>
      <w:marTop w:val="0"/>
      <w:marBottom w:val="0"/>
      <w:divBdr>
        <w:top w:val="none" w:sz="0" w:space="0" w:color="auto"/>
        <w:left w:val="none" w:sz="0" w:space="0" w:color="auto"/>
        <w:bottom w:val="none" w:sz="0" w:space="0" w:color="auto"/>
        <w:right w:val="none" w:sz="0" w:space="0" w:color="auto"/>
      </w:divBdr>
    </w:div>
    <w:div w:id="646082856">
      <w:bodyDiv w:val="1"/>
      <w:marLeft w:val="0"/>
      <w:marRight w:val="0"/>
      <w:marTop w:val="0"/>
      <w:marBottom w:val="0"/>
      <w:divBdr>
        <w:top w:val="none" w:sz="0" w:space="0" w:color="auto"/>
        <w:left w:val="none" w:sz="0" w:space="0" w:color="auto"/>
        <w:bottom w:val="none" w:sz="0" w:space="0" w:color="auto"/>
        <w:right w:val="none" w:sz="0" w:space="0" w:color="auto"/>
      </w:divBdr>
    </w:div>
    <w:div w:id="664358514">
      <w:bodyDiv w:val="1"/>
      <w:marLeft w:val="0"/>
      <w:marRight w:val="0"/>
      <w:marTop w:val="0"/>
      <w:marBottom w:val="0"/>
      <w:divBdr>
        <w:top w:val="none" w:sz="0" w:space="0" w:color="auto"/>
        <w:left w:val="none" w:sz="0" w:space="0" w:color="auto"/>
        <w:bottom w:val="none" w:sz="0" w:space="0" w:color="auto"/>
        <w:right w:val="none" w:sz="0" w:space="0" w:color="auto"/>
      </w:divBdr>
    </w:div>
    <w:div w:id="680622356">
      <w:bodyDiv w:val="1"/>
      <w:marLeft w:val="0"/>
      <w:marRight w:val="0"/>
      <w:marTop w:val="0"/>
      <w:marBottom w:val="0"/>
      <w:divBdr>
        <w:top w:val="none" w:sz="0" w:space="0" w:color="auto"/>
        <w:left w:val="none" w:sz="0" w:space="0" w:color="auto"/>
        <w:bottom w:val="none" w:sz="0" w:space="0" w:color="auto"/>
        <w:right w:val="none" w:sz="0" w:space="0" w:color="auto"/>
      </w:divBdr>
    </w:div>
    <w:div w:id="692150599">
      <w:bodyDiv w:val="1"/>
      <w:marLeft w:val="0"/>
      <w:marRight w:val="0"/>
      <w:marTop w:val="0"/>
      <w:marBottom w:val="0"/>
      <w:divBdr>
        <w:top w:val="none" w:sz="0" w:space="0" w:color="auto"/>
        <w:left w:val="none" w:sz="0" w:space="0" w:color="auto"/>
        <w:bottom w:val="none" w:sz="0" w:space="0" w:color="auto"/>
        <w:right w:val="none" w:sz="0" w:space="0" w:color="auto"/>
      </w:divBdr>
    </w:div>
    <w:div w:id="694889219">
      <w:bodyDiv w:val="1"/>
      <w:marLeft w:val="0"/>
      <w:marRight w:val="0"/>
      <w:marTop w:val="0"/>
      <w:marBottom w:val="0"/>
      <w:divBdr>
        <w:top w:val="none" w:sz="0" w:space="0" w:color="auto"/>
        <w:left w:val="none" w:sz="0" w:space="0" w:color="auto"/>
        <w:bottom w:val="none" w:sz="0" w:space="0" w:color="auto"/>
        <w:right w:val="none" w:sz="0" w:space="0" w:color="auto"/>
      </w:divBdr>
    </w:div>
    <w:div w:id="702947659">
      <w:bodyDiv w:val="1"/>
      <w:marLeft w:val="0"/>
      <w:marRight w:val="0"/>
      <w:marTop w:val="0"/>
      <w:marBottom w:val="0"/>
      <w:divBdr>
        <w:top w:val="none" w:sz="0" w:space="0" w:color="auto"/>
        <w:left w:val="none" w:sz="0" w:space="0" w:color="auto"/>
        <w:bottom w:val="none" w:sz="0" w:space="0" w:color="auto"/>
        <w:right w:val="none" w:sz="0" w:space="0" w:color="auto"/>
      </w:divBdr>
    </w:div>
    <w:div w:id="712728433">
      <w:bodyDiv w:val="1"/>
      <w:marLeft w:val="0"/>
      <w:marRight w:val="0"/>
      <w:marTop w:val="0"/>
      <w:marBottom w:val="0"/>
      <w:divBdr>
        <w:top w:val="none" w:sz="0" w:space="0" w:color="auto"/>
        <w:left w:val="none" w:sz="0" w:space="0" w:color="auto"/>
        <w:bottom w:val="none" w:sz="0" w:space="0" w:color="auto"/>
        <w:right w:val="none" w:sz="0" w:space="0" w:color="auto"/>
      </w:divBdr>
    </w:div>
    <w:div w:id="713238148">
      <w:bodyDiv w:val="1"/>
      <w:marLeft w:val="0"/>
      <w:marRight w:val="0"/>
      <w:marTop w:val="0"/>
      <w:marBottom w:val="0"/>
      <w:divBdr>
        <w:top w:val="none" w:sz="0" w:space="0" w:color="auto"/>
        <w:left w:val="none" w:sz="0" w:space="0" w:color="auto"/>
        <w:bottom w:val="none" w:sz="0" w:space="0" w:color="auto"/>
        <w:right w:val="none" w:sz="0" w:space="0" w:color="auto"/>
      </w:divBdr>
    </w:div>
    <w:div w:id="716658535">
      <w:bodyDiv w:val="1"/>
      <w:marLeft w:val="0"/>
      <w:marRight w:val="0"/>
      <w:marTop w:val="0"/>
      <w:marBottom w:val="0"/>
      <w:divBdr>
        <w:top w:val="none" w:sz="0" w:space="0" w:color="auto"/>
        <w:left w:val="none" w:sz="0" w:space="0" w:color="auto"/>
        <w:bottom w:val="none" w:sz="0" w:space="0" w:color="auto"/>
        <w:right w:val="none" w:sz="0" w:space="0" w:color="auto"/>
      </w:divBdr>
    </w:div>
    <w:div w:id="719717176">
      <w:bodyDiv w:val="1"/>
      <w:marLeft w:val="0"/>
      <w:marRight w:val="0"/>
      <w:marTop w:val="0"/>
      <w:marBottom w:val="0"/>
      <w:divBdr>
        <w:top w:val="none" w:sz="0" w:space="0" w:color="auto"/>
        <w:left w:val="none" w:sz="0" w:space="0" w:color="auto"/>
        <w:bottom w:val="none" w:sz="0" w:space="0" w:color="auto"/>
        <w:right w:val="none" w:sz="0" w:space="0" w:color="auto"/>
      </w:divBdr>
    </w:div>
    <w:div w:id="736632830">
      <w:bodyDiv w:val="1"/>
      <w:marLeft w:val="0"/>
      <w:marRight w:val="0"/>
      <w:marTop w:val="0"/>
      <w:marBottom w:val="0"/>
      <w:divBdr>
        <w:top w:val="none" w:sz="0" w:space="0" w:color="auto"/>
        <w:left w:val="none" w:sz="0" w:space="0" w:color="auto"/>
        <w:bottom w:val="none" w:sz="0" w:space="0" w:color="auto"/>
        <w:right w:val="none" w:sz="0" w:space="0" w:color="auto"/>
      </w:divBdr>
      <w:divsChild>
        <w:div w:id="1455128336">
          <w:marLeft w:val="0"/>
          <w:marRight w:val="0"/>
          <w:marTop w:val="0"/>
          <w:marBottom w:val="0"/>
          <w:divBdr>
            <w:top w:val="none" w:sz="0" w:space="0" w:color="auto"/>
            <w:left w:val="none" w:sz="0" w:space="0" w:color="auto"/>
            <w:bottom w:val="none" w:sz="0" w:space="0" w:color="auto"/>
            <w:right w:val="none" w:sz="0" w:space="0" w:color="auto"/>
          </w:divBdr>
        </w:div>
      </w:divsChild>
    </w:div>
    <w:div w:id="768618354">
      <w:bodyDiv w:val="1"/>
      <w:marLeft w:val="0"/>
      <w:marRight w:val="0"/>
      <w:marTop w:val="0"/>
      <w:marBottom w:val="0"/>
      <w:divBdr>
        <w:top w:val="none" w:sz="0" w:space="0" w:color="auto"/>
        <w:left w:val="none" w:sz="0" w:space="0" w:color="auto"/>
        <w:bottom w:val="none" w:sz="0" w:space="0" w:color="auto"/>
        <w:right w:val="none" w:sz="0" w:space="0" w:color="auto"/>
      </w:divBdr>
    </w:div>
    <w:div w:id="769281966">
      <w:bodyDiv w:val="1"/>
      <w:marLeft w:val="0"/>
      <w:marRight w:val="0"/>
      <w:marTop w:val="0"/>
      <w:marBottom w:val="0"/>
      <w:divBdr>
        <w:top w:val="none" w:sz="0" w:space="0" w:color="auto"/>
        <w:left w:val="none" w:sz="0" w:space="0" w:color="auto"/>
        <w:bottom w:val="none" w:sz="0" w:space="0" w:color="auto"/>
        <w:right w:val="none" w:sz="0" w:space="0" w:color="auto"/>
      </w:divBdr>
    </w:div>
    <w:div w:id="775171273">
      <w:bodyDiv w:val="1"/>
      <w:marLeft w:val="0"/>
      <w:marRight w:val="0"/>
      <w:marTop w:val="0"/>
      <w:marBottom w:val="0"/>
      <w:divBdr>
        <w:top w:val="none" w:sz="0" w:space="0" w:color="auto"/>
        <w:left w:val="none" w:sz="0" w:space="0" w:color="auto"/>
        <w:bottom w:val="none" w:sz="0" w:space="0" w:color="auto"/>
        <w:right w:val="none" w:sz="0" w:space="0" w:color="auto"/>
      </w:divBdr>
    </w:div>
    <w:div w:id="784230951">
      <w:bodyDiv w:val="1"/>
      <w:marLeft w:val="0"/>
      <w:marRight w:val="0"/>
      <w:marTop w:val="0"/>
      <w:marBottom w:val="0"/>
      <w:divBdr>
        <w:top w:val="none" w:sz="0" w:space="0" w:color="auto"/>
        <w:left w:val="none" w:sz="0" w:space="0" w:color="auto"/>
        <w:bottom w:val="none" w:sz="0" w:space="0" w:color="auto"/>
        <w:right w:val="none" w:sz="0" w:space="0" w:color="auto"/>
      </w:divBdr>
    </w:div>
    <w:div w:id="798576349">
      <w:bodyDiv w:val="1"/>
      <w:marLeft w:val="0"/>
      <w:marRight w:val="0"/>
      <w:marTop w:val="0"/>
      <w:marBottom w:val="0"/>
      <w:divBdr>
        <w:top w:val="none" w:sz="0" w:space="0" w:color="auto"/>
        <w:left w:val="none" w:sz="0" w:space="0" w:color="auto"/>
        <w:bottom w:val="none" w:sz="0" w:space="0" w:color="auto"/>
        <w:right w:val="none" w:sz="0" w:space="0" w:color="auto"/>
      </w:divBdr>
      <w:divsChild>
        <w:div w:id="1508860069">
          <w:marLeft w:val="0"/>
          <w:marRight w:val="0"/>
          <w:marTop w:val="0"/>
          <w:marBottom w:val="0"/>
          <w:divBdr>
            <w:top w:val="none" w:sz="0" w:space="0" w:color="auto"/>
            <w:left w:val="none" w:sz="0" w:space="0" w:color="auto"/>
            <w:bottom w:val="none" w:sz="0" w:space="0" w:color="auto"/>
            <w:right w:val="none" w:sz="0" w:space="0" w:color="auto"/>
          </w:divBdr>
        </w:div>
      </w:divsChild>
    </w:div>
    <w:div w:id="803809450">
      <w:bodyDiv w:val="1"/>
      <w:marLeft w:val="0"/>
      <w:marRight w:val="0"/>
      <w:marTop w:val="0"/>
      <w:marBottom w:val="0"/>
      <w:divBdr>
        <w:top w:val="none" w:sz="0" w:space="0" w:color="auto"/>
        <w:left w:val="none" w:sz="0" w:space="0" w:color="auto"/>
        <w:bottom w:val="none" w:sz="0" w:space="0" w:color="auto"/>
        <w:right w:val="none" w:sz="0" w:space="0" w:color="auto"/>
      </w:divBdr>
    </w:div>
    <w:div w:id="808202718">
      <w:bodyDiv w:val="1"/>
      <w:marLeft w:val="0"/>
      <w:marRight w:val="0"/>
      <w:marTop w:val="0"/>
      <w:marBottom w:val="0"/>
      <w:divBdr>
        <w:top w:val="none" w:sz="0" w:space="0" w:color="auto"/>
        <w:left w:val="none" w:sz="0" w:space="0" w:color="auto"/>
        <w:bottom w:val="none" w:sz="0" w:space="0" w:color="auto"/>
        <w:right w:val="none" w:sz="0" w:space="0" w:color="auto"/>
      </w:divBdr>
    </w:div>
    <w:div w:id="824903278">
      <w:bodyDiv w:val="1"/>
      <w:marLeft w:val="0"/>
      <w:marRight w:val="0"/>
      <w:marTop w:val="0"/>
      <w:marBottom w:val="0"/>
      <w:divBdr>
        <w:top w:val="none" w:sz="0" w:space="0" w:color="auto"/>
        <w:left w:val="none" w:sz="0" w:space="0" w:color="auto"/>
        <w:bottom w:val="none" w:sz="0" w:space="0" w:color="auto"/>
        <w:right w:val="none" w:sz="0" w:space="0" w:color="auto"/>
      </w:divBdr>
    </w:div>
    <w:div w:id="851064852">
      <w:bodyDiv w:val="1"/>
      <w:marLeft w:val="0"/>
      <w:marRight w:val="0"/>
      <w:marTop w:val="0"/>
      <w:marBottom w:val="0"/>
      <w:divBdr>
        <w:top w:val="none" w:sz="0" w:space="0" w:color="auto"/>
        <w:left w:val="none" w:sz="0" w:space="0" w:color="auto"/>
        <w:bottom w:val="none" w:sz="0" w:space="0" w:color="auto"/>
        <w:right w:val="none" w:sz="0" w:space="0" w:color="auto"/>
      </w:divBdr>
    </w:div>
    <w:div w:id="852034851">
      <w:bodyDiv w:val="1"/>
      <w:marLeft w:val="0"/>
      <w:marRight w:val="0"/>
      <w:marTop w:val="0"/>
      <w:marBottom w:val="0"/>
      <w:divBdr>
        <w:top w:val="none" w:sz="0" w:space="0" w:color="auto"/>
        <w:left w:val="none" w:sz="0" w:space="0" w:color="auto"/>
        <w:bottom w:val="none" w:sz="0" w:space="0" w:color="auto"/>
        <w:right w:val="none" w:sz="0" w:space="0" w:color="auto"/>
      </w:divBdr>
    </w:div>
    <w:div w:id="863324503">
      <w:bodyDiv w:val="1"/>
      <w:marLeft w:val="0"/>
      <w:marRight w:val="0"/>
      <w:marTop w:val="0"/>
      <w:marBottom w:val="0"/>
      <w:divBdr>
        <w:top w:val="none" w:sz="0" w:space="0" w:color="auto"/>
        <w:left w:val="none" w:sz="0" w:space="0" w:color="auto"/>
        <w:bottom w:val="none" w:sz="0" w:space="0" w:color="auto"/>
        <w:right w:val="none" w:sz="0" w:space="0" w:color="auto"/>
      </w:divBdr>
    </w:div>
    <w:div w:id="867718228">
      <w:bodyDiv w:val="1"/>
      <w:marLeft w:val="0"/>
      <w:marRight w:val="0"/>
      <w:marTop w:val="0"/>
      <w:marBottom w:val="0"/>
      <w:divBdr>
        <w:top w:val="none" w:sz="0" w:space="0" w:color="auto"/>
        <w:left w:val="none" w:sz="0" w:space="0" w:color="auto"/>
        <w:bottom w:val="none" w:sz="0" w:space="0" w:color="auto"/>
        <w:right w:val="none" w:sz="0" w:space="0" w:color="auto"/>
      </w:divBdr>
    </w:div>
    <w:div w:id="875888980">
      <w:bodyDiv w:val="1"/>
      <w:marLeft w:val="0"/>
      <w:marRight w:val="0"/>
      <w:marTop w:val="0"/>
      <w:marBottom w:val="0"/>
      <w:divBdr>
        <w:top w:val="none" w:sz="0" w:space="0" w:color="auto"/>
        <w:left w:val="none" w:sz="0" w:space="0" w:color="auto"/>
        <w:bottom w:val="none" w:sz="0" w:space="0" w:color="auto"/>
        <w:right w:val="none" w:sz="0" w:space="0" w:color="auto"/>
      </w:divBdr>
    </w:div>
    <w:div w:id="877396135">
      <w:bodyDiv w:val="1"/>
      <w:marLeft w:val="0"/>
      <w:marRight w:val="0"/>
      <w:marTop w:val="0"/>
      <w:marBottom w:val="0"/>
      <w:divBdr>
        <w:top w:val="none" w:sz="0" w:space="0" w:color="auto"/>
        <w:left w:val="none" w:sz="0" w:space="0" w:color="auto"/>
        <w:bottom w:val="none" w:sz="0" w:space="0" w:color="auto"/>
        <w:right w:val="none" w:sz="0" w:space="0" w:color="auto"/>
      </w:divBdr>
    </w:div>
    <w:div w:id="885338200">
      <w:bodyDiv w:val="1"/>
      <w:marLeft w:val="0"/>
      <w:marRight w:val="0"/>
      <w:marTop w:val="0"/>
      <w:marBottom w:val="0"/>
      <w:divBdr>
        <w:top w:val="none" w:sz="0" w:space="0" w:color="auto"/>
        <w:left w:val="none" w:sz="0" w:space="0" w:color="auto"/>
        <w:bottom w:val="none" w:sz="0" w:space="0" w:color="auto"/>
        <w:right w:val="none" w:sz="0" w:space="0" w:color="auto"/>
      </w:divBdr>
    </w:div>
    <w:div w:id="887645091">
      <w:bodyDiv w:val="1"/>
      <w:marLeft w:val="0"/>
      <w:marRight w:val="0"/>
      <w:marTop w:val="0"/>
      <w:marBottom w:val="0"/>
      <w:divBdr>
        <w:top w:val="none" w:sz="0" w:space="0" w:color="auto"/>
        <w:left w:val="none" w:sz="0" w:space="0" w:color="auto"/>
        <w:bottom w:val="none" w:sz="0" w:space="0" w:color="auto"/>
        <w:right w:val="none" w:sz="0" w:space="0" w:color="auto"/>
      </w:divBdr>
    </w:div>
    <w:div w:id="908613057">
      <w:bodyDiv w:val="1"/>
      <w:marLeft w:val="0"/>
      <w:marRight w:val="0"/>
      <w:marTop w:val="0"/>
      <w:marBottom w:val="0"/>
      <w:divBdr>
        <w:top w:val="none" w:sz="0" w:space="0" w:color="auto"/>
        <w:left w:val="none" w:sz="0" w:space="0" w:color="auto"/>
        <w:bottom w:val="none" w:sz="0" w:space="0" w:color="auto"/>
        <w:right w:val="none" w:sz="0" w:space="0" w:color="auto"/>
      </w:divBdr>
    </w:div>
    <w:div w:id="914050065">
      <w:bodyDiv w:val="1"/>
      <w:marLeft w:val="0"/>
      <w:marRight w:val="0"/>
      <w:marTop w:val="0"/>
      <w:marBottom w:val="0"/>
      <w:divBdr>
        <w:top w:val="none" w:sz="0" w:space="0" w:color="auto"/>
        <w:left w:val="none" w:sz="0" w:space="0" w:color="auto"/>
        <w:bottom w:val="none" w:sz="0" w:space="0" w:color="auto"/>
        <w:right w:val="none" w:sz="0" w:space="0" w:color="auto"/>
      </w:divBdr>
    </w:div>
    <w:div w:id="934675744">
      <w:bodyDiv w:val="1"/>
      <w:marLeft w:val="0"/>
      <w:marRight w:val="0"/>
      <w:marTop w:val="0"/>
      <w:marBottom w:val="0"/>
      <w:divBdr>
        <w:top w:val="none" w:sz="0" w:space="0" w:color="auto"/>
        <w:left w:val="none" w:sz="0" w:space="0" w:color="auto"/>
        <w:bottom w:val="none" w:sz="0" w:space="0" w:color="auto"/>
        <w:right w:val="none" w:sz="0" w:space="0" w:color="auto"/>
      </w:divBdr>
    </w:div>
    <w:div w:id="936710887">
      <w:bodyDiv w:val="1"/>
      <w:marLeft w:val="0"/>
      <w:marRight w:val="0"/>
      <w:marTop w:val="0"/>
      <w:marBottom w:val="0"/>
      <w:divBdr>
        <w:top w:val="none" w:sz="0" w:space="0" w:color="auto"/>
        <w:left w:val="none" w:sz="0" w:space="0" w:color="auto"/>
        <w:bottom w:val="none" w:sz="0" w:space="0" w:color="auto"/>
        <w:right w:val="none" w:sz="0" w:space="0" w:color="auto"/>
      </w:divBdr>
    </w:div>
    <w:div w:id="938026054">
      <w:bodyDiv w:val="1"/>
      <w:marLeft w:val="0"/>
      <w:marRight w:val="0"/>
      <w:marTop w:val="0"/>
      <w:marBottom w:val="0"/>
      <w:divBdr>
        <w:top w:val="none" w:sz="0" w:space="0" w:color="auto"/>
        <w:left w:val="none" w:sz="0" w:space="0" w:color="auto"/>
        <w:bottom w:val="none" w:sz="0" w:space="0" w:color="auto"/>
        <w:right w:val="none" w:sz="0" w:space="0" w:color="auto"/>
      </w:divBdr>
    </w:div>
    <w:div w:id="943071297">
      <w:bodyDiv w:val="1"/>
      <w:marLeft w:val="0"/>
      <w:marRight w:val="0"/>
      <w:marTop w:val="0"/>
      <w:marBottom w:val="0"/>
      <w:divBdr>
        <w:top w:val="none" w:sz="0" w:space="0" w:color="auto"/>
        <w:left w:val="none" w:sz="0" w:space="0" w:color="auto"/>
        <w:bottom w:val="none" w:sz="0" w:space="0" w:color="auto"/>
        <w:right w:val="none" w:sz="0" w:space="0" w:color="auto"/>
      </w:divBdr>
    </w:div>
    <w:div w:id="946959441">
      <w:bodyDiv w:val="1"/>
      <w:marLeft w:val="0"/>
      <w:marRight w:val="0"/>
      <w:marTop w:val="0"/>
      <w:marBottom w:val="0"/>
      <w:divBdr>
        <w:top w:val="none" w:sz="0" w:space="0" w:color="auto"/>
        <w:left w:val="none" w:sz="0" w:space="0" w:color="auto"/>
        <w:bottom w:val="none" w:sz="0" w:space="0" w:color="auto"/>
        <w:right w:val="none" w:sz="0" w:space="0" w:color="auto"/>
      </w:divBdr>
    </w:div>
    <w:div w:id="963272264">
      <w:bodyDiv w:val="1"/>
      <w:marLeft w:val="0"/>
      <w:marRight w:val="0"/>
      <w:marTop w:val="0"/>
      <w:marBottom w:val="0"/>
      <w:divBdr>
        <w:top w:val="none" w:sz="0" w:space="0" w:color="auto"/>
        <w:left w:val="none" w:sz="0" w:space="0" w:color="auto"/>
        <w:bottom w:val="none" w:sz="0" w:space="0" w:color="auto"/>
        <w:right w:val="none" w:sz="0" w:space="0" w:color="auto"/>
      </w:divBdr>
    </w:div>
    <w:div w:id="967591587">
      <w:bodyDiv w:val="1"/>
      <w:marLeft w:val="0"/>
      <w:marRight w:val="0"/>
      <w:marTop w:val="0"/>
      <w:marBottom w:val="0"/>
      <w:divBdr>
        <w:top w:val="none" w:sz="0" w:space="0" w:color="auto"/>
        <w:left w:val="none" w:sz="0" w:space="0" w:color="auto"/>
        <w:bottom w:val="none" w:sz="0" w:space="0" w:color="auto"/>
        <w:right w:val="none" w:sz="0" w:space="0" w:color="auto"/>
      </w:divBdr>
    </w:div>
    <w:div w:id="969944066">
      <w:bodyDiv w:val="1"/>
      <w:marLeft w:val="0"/>
      <w:marRight w:val="0"/>
      <w:marTop w:val="0"/>
      <w:marBottom w:val="0"/>
      <w:divBdr>
        <w:top w:val="none" w:sz="0" w:space="0" w:color="auto"/>
        <w:left w:val="none" w:sz="0" w:space="0" w:color="auto"/>
        <w:bottom w:val="none" w:sz="0" w:space="0" w:color="auto"/>
        <w:right w:val="none" w:sz="0" w:space="0" w:color="auto"/>
      </w:divBdr>
    </w:div>
    <w:div w:id="982735238">
      <w:bodyDiv w:val="1"/>
      <w:marLeft w:val="0"/>
      <w:marRight w:val="0"/>
      <w:marTop w:val="0"/>
      <w:marBottom w:val="0"/>
      <w:divBdr>
        <w:top w:val="none" w:sz="0" w:space="0" w:color="auto"/>
        <w:left w:val="none" w:sz="0" w:space="0" w:color="auto"/>
        <w:bottom w:val="none" w:sz="0" w:space="0" w:color="auto"/>
        <w:right w:val="none" w:sz="0" w:space="0" w:color="auto"/>
      </w:divBdr>
    </w:div>
    <w:div w:id="994531901">
      <w:bodyDiv w:val="1"/>
      <w:marLeft w:val="0"/>
      <w:marRight w:val="0"/>
      <w:marTop w:val="0"/>
      <w:marBottom w:val="0"/>
      <w:divBdr>
        <w:top w:val="none" w:sz="0" w:space="0" w:color="auto"/>
        <w:left w:val="none" w:sz="0" w:space="0" w:color="auto"/>
        <w:bottom w:val="none" w:sz="0" w:space="0" w:color="auto"/>
        <w:right w:val="none" w:sz="0" w:space="0" w:color="auto"/>
      </w:divBdr>
    </w:div>
    <w:div w:id="1007827835">
      <w:bodyDiv w:val="1"/>
      <w:marLeft w:val="0"/>
      <w:marRight w:val="0"/>
      <w:marTop w:val="0"/>
      <w:marBottom w:val="0"/>
      <w:divBdr>
        <w:top w:val="none" w:sz="0" w:space="0" w:color="auto"/>
        <w:left w:val="none" w:sz="0" w:space="0" w:color="auto"/>
        <w:bottom w:val="none" w:sz="0" w:space="0" w:color="auto"/>
        <w:right w:val="none" w:sz="0" w:space="0" w:color="auto"/>
      </w:divBdr>
    </w:div>
    <w:div w:id="1051541987">
      <w:bodyDiv w:val="1"/>
      <w:marLeft w:val="0"/>
      <w:marRight w:val="0"/>
      <w:marTop w:val="0"/>
      <w:marBottom w:val="0"/>
      <w:divBdr>
        <w:top w:val="none" w:sz="0" w:space="0" w:color="auto"/>
        <w:left w:val="none" w:sz="0" w:space="0" w:color="auto"/>
        <w:bottom w:val="none" w:sz="0" w:space="0" w:color="auto"/>
        <w:right w:val="none" w:sz="0" w:space="0" w:color="auto"/>
      </w:divBdr>
    </w:div>
    <w:div w:id="1054740594">
      <w:bodyDiv w:val="1"/>
      <w:marLeft w:val="0"/>
      <w:marRight w:val="0"/>
      <w:marTop w:val="0"/>
      <w:marBottom w:val="0"/>
      <w:divBdr>
        <w:top w:val="none" w:sz="0" w:space="0" w:color="auto"/>
        <w:left w:val="none" w:sz="0" w:space="0" w:color="auto"/>
        <w:bottom w:val="none" w:sz="0" w:space="0" w:color="auto"/>
        <w:right w:val="none" w:sz="0" w:space="0" w:color="auto"/>
      </w:divBdr>
    </w:div>
    <w:div w:id="1057509017">
      <w:bodyDiv w:val="1"/>
      <w:marLeft w:val="0"/>
      <w:marRight w:val="0"/>
      <w:marTop w:val="0"/>
      <w:marBottom w:val="0"/>
      <w:divBdr>
        <w:top w:val="none" w:sz="0" w:space="0" w:color="auto"/>
        <w:left w:val="none" w:sz="0" w:space="0" w:color="auto"/>
        <w:bottom w:val="none" w:sz="0" w:space="0" w:color="auto"/>
        <w:right w:val="none" w:sz="0" w:space="0" w:color="auto"/>
      </w:divBdr>
    </w:div>
    <w:div w:id="1064138249">
      <w:bodyDiv w:val="1"/>
      <w:marLeft w:val="0"/>
      <w:marRight w:val="0"/>
      <w:marTop w:val="0"/>
      <w:marBottom w:val="0"/>
      <w:divBdr>
        <w:top w:val="none" w:sz="0" w:space="0" w:color="auto"/>
        <w:left w:val="none" w:sz="0" w:space="0" w:color="auto"/>
        <w:bottom w:val="none" w:sz="0" w:space="0" w:color="auto"/>
        <w:right w:val="none" w:sz="0" w:space="0" w:color="auto"/>
      </w:divBdr>
    </w:div>
    <w:div w:id="1085416423">
      <w:bodyDiv w:val="1"/>
      <w:marLeft w:val="0"/>
      <w:marRight w:val="0"/>
      <w:marTop w:val="0"/>
      <w:marBottom w:val="0"/>
      <w:divBdr>
        <w:top w:val="none" w:sz="0" w:space="0" w:color="auto"/>
        <w:left w:val="none" w:sz="0" w:space="0" w:color="auto"/>
        <w:bottom w:val="none" w:sz="0" w:space="0" w:color="auto"/>
        <w:right w:val="none" w:sz="0" w:space="0" w:color="auto"/>
      </w:divBdr>
    </w:div>
    <w:div w:id="1090812065">
      <w:bodyDiv w:val="1"/>
      <w:marLeft w:val="0"/>
      <w:marRight w:val="0"/>
      <w:marTop w:val="0"/>
      <w:marBottom w:val="0"/>
      <w:divBdr>
        <w:top w:val="none" w:sz="0" w:space="0" w:color="auto"/>
        <w:left w:val="none" w:sz="0" w:space="0" w:color="auto"/>
        <w:bottom w:val="none" w:sz="0" w:space="0" w:color="auto"/>
        <w:right w:val="none" w:sz="0" w:space="0" w:color="auto"/>
      </w:divBdr>
    </w:div>
    <w:div w:id="1093285143">
      <w:bodyDiv w:val="1"/>
      <w:marLeft w:val="0"/>
      <w:marRight w:val="0"/>
      <w:marTop w:val="0"/>
      <w:marBottom w:val="0"/>
      <w:divBdr>
        <w:top w:val="none" w:sz="0" w:space="0" w:color="auto"/>
        <w:left w:val="none" w:sz="0" w:space="0" w:color="auto"/>
        <w:bottom w:val="none" w:sz="0" w:space="0" w:color="auto"/>
        <w:right w:val="none" w:sz="0" w:space="0" w:color="auto"/>
      </w:divBdr>
    </w:div>
    <w:div w:id="1117532078">
      <w:bodyDiv w:val="1"/>
      <w:marLeft w:val="0"/>
      <w:marRight w:val="0"/>
      <w:marTop w:val="0"/>
      <w:marBottom w:val="0"/>
      <w:divBdr>
        <w:top w:val="none" w:sz="0" w:space="0" w:color="auto"/>
        <w:left w:val="none" w:sz="0" w:space="0" w:color="auto"/>
        <w:bottom w:val="none" w:sz="0" w:space="0" w:color="auto"/>
        <w:right w:val="none" w:sz="0" w:space="0" w:color="auto"/>
      </w:divBdr>
    </w:div>
    <w:div w:id="1141310310">
      <w:bodyDiv w:val="1"/>
      <w:marLeft w:val="0"/>
      <w:marRight w:val="0"/>
      <w:marTop w:val="0"/>
      <w:marBottom w:val="0"/>
      <w:divBdr>
        <w:top w:val="none" w:sz="0" w:space="0" w:color="auto"/>
        <w:left w:val="none" w:sz="0" w:space="0" w:color="auto"/>
        <w:bottom w:val="none" w:sz="0" w:space="0" w:color="auto"/>
        <w:right w:val="none" w:sz="0" w:space="0" w:color="auto"/>
      </w:divBdr>
    </w:div>
    <w:div w:id="1141730620">
      <w:bodyDiv w:val="1"/>
      <w:marLeft w:val="0"/>
      <w:marRight w:val="0"/>
      <w:marTop w:val="0"/>
      <w:marBottom w:val="0"/>
      <w:divBdr>
        <w:top w:val="none" w:sz="0" w:space="0" w:color="auto"/>
        <w:left w:val="none" w:sz="0" w:space="0" w:color="auto"/>
        <w:bottom w:val="none" w:sz="0" w:space="0" w:color="auto"/>
        <w:right w:val="none" w:sz="0" w:space="0" w:color="auto"/>
      </w:divBdr>
    </w:div>
    <w:div w:id="1143615757">
      <w:bodyDiv w:val="1"/>
      <w:marLeft w:val="0"/>
      <w:marRight w:val="0"/>
      <w:marTop w:val="0"/>
      <w:marBottom w:val="0"/>
      <w:divBdr>
        <w:top w:val="none" w:sz="0" w:space="0" w:color="auto"/>
        <w:left w:val="none" w:sz="0" w:space="0" w:color="auto"/>
        <w:bottom w:val="none" w:sz="0" w:space="0" w:color="auto"/>
        <w:right w:val="none" w:sz="0" w:space="0" w:color="auto"/>
      </w:divBdr>
    </w:div>
    <w:div w:id="1156799287">
      <w:bodyDiv w:val="1"/>
      <w:marLeft w:val="0"/>
      <w:marRight w:val="0"/>
      <w:marTop w:val="0"/>
      <w:marBottom w:val="0"/>
      <w:divBdr>
        <w:top w:val="none" w:sz="0" w:space="0" w:color="auto"/>
        <w:left w:val="none" w:sz="0" w:space="0" w:color="auto"/>
        <w:bottom w:val="none" w:sz="0" w:space="0" w:color="auto"/>
        <w:right w:val="none" w:sz="0" w:space="0" w:color="auto"/>
      </w:divBdr>
    </w:div>
    <w:div w:id="1166945859">
      <w:bodyDiv w:val="1"/>
      <w:marLeft w:val="0"/>
      <w:marRight w:val="0"/>
      <w:marTop w:val="0"/>
      <w:marBottom w:val="0"/>
      <w:divBdr>
        <w:top w:val="none" w:sz="0" w:space="0" w:color="auto"/>
        <w:left w:val="none" w:sz="0" w:space="0" w:color="auto"/>
        <w:bottom w:val="none" w:sz="0" w:space="0" w:color="auto"/>
        <w:right w:val="none" w:sz="0" w:space="0" w:color="auto"/>
      </w:divBdr>
    </w:div>
    <w:div w:id="1167091209">
      <w:bodyDiv w:val="1"/>
      <w:marLeft w:val="0"/>
      <w:marRight w:val="0"/>
      <w:marTop w:val="0"/>
      <w:marBottom w:val="0"/>
      <w:divBdr>
        <w:top w:val="none" w:sz="0" w:space="0" w:color="auto"/>
        <w:left w:val="none" w:sz="0" w:space="0" w:color="auto"/>
        <w:bottom w:val="none" w:sz="0" w:space="0" w:color="auto"/>
        <w:right w:val="none" w:sz="0" w:space="0" w:color="auto"/>
      </w:divBdr>
    </w:div>
    <w:div w:id="1174223670">
      <w:bodyDiv w:val="1"/>
      <w:marLeft w:val="0"/>
      <w:marRight w:val="0"/>
      <w:marTop w:val="0"/>
      <w:marBottom w:val="0"/>
      <w:divBdr>
        <w:top w:val="none" w:sz="0" w:space="0" w:color="auto"/>
        <w:left w:val="none" w:sz="0" w:space="0" w:color="auto"/>
        <w:bottom w:val="none" w:sz="0" w:space="0" w:color="auto"/>
        <w:right w:val="none" w:sz="0" w:space="0" w:color="auto"/>
      </w:divBdr>
    </w:div>
    <w:div w:id="1176455025">
      <w:bodyDiv w:val="1"/>
      <w:marLeft w:val="0"/>
      <w:marRight w:val="0"/>
      <w:marTop w:val="0"/>
      <w:marBottom w:val="0"/>
      <w:divBdr>
        <w:top w:val="none" w:sz="0" w:space="0" w:color="auto"/>
        <w:left w:val="none" w:sz="0" w:space="0" w:color="auto"/>
        <w:bottom w:val="none" w:sz="0" w:space="0" w:color="auto"/>
        <w:right w:val="none" w:sz="0" w:space="0" w:color="auto"/>
      </w:divBdr>
    </w:div>
    <w:div w:id="1181581117">
      <w:bodyDiv w:val="1"/>
      <w:marLeft w:val="0"/>
      <w:marRight w:val="0"/>
      <w:marTop w:val="0"/>
      <w:marBottom w:val="0"/>
      <w:divBdr>
        <w:top w:val="none" w:sz="0" w:space="0" w:color="auto"/>
        <w:left w:val="none" w:sz="0" w:space="0" w:color="auto"/>
        <w:bottom w:val="none" w:sz="0" w:space="0" w:color="auto"/>
        <w:right w:val="none" w:sz="0" w:space="0" w:color="auto"/>
      </w:divBdr>
    </w:div>
    <w:div w:id="1184977472">
      <w:bodyDiv w:val="1"/>
      <w:marLeft w:val="0"/>
      <w:marRight w:val="0"/>
      <w:marTop w:val="0"/>
      <w:marBottom w:val="0"/>
      <w:divBdr>
        <w:top w:val="none" w:sz="0" w:space="0" w:color="auto"/>
        <w:left w:val="none" w:sz="0" w:space="0" w:color="auto"/>
        <w:bottom w:val="none" w:sz="0" w:space="0" w:color="auto"/>
        <w:right w:val="none" w:sz="0" w:space="0" w:color="auto"/>
      </w:divBdr>
    </w:div>
    <w:div w:id="1194268831">
      <w:bodyDiv w:val="1"/>
      <w:marLeft w:val="0"/>
      <w:marRight w:val="0"/>
      <w:marTop w:val="0"/>
      <w:marBottom w:val="0"/>
      <w:divBdr>
        <w:top w:val="none" w:sz="0" w:space="0" w:color="auto"/>
        <w:left w:val="none" w:sz="0" w:space="0" w:color="auto"/>
        <w:bottom w:val="none" w:sz="0" w:space="0" w:color="auto"/>
        <w:right w:val="none" w:sz="0" w:space="0" w:color="auto"/>
      </w:divBdr>
    </w:div>
    <w:div w:id="1226407414">
      <w:bodyDiv w:val="1"/>
      <w:marLeft w:val="0"/>
      <w:marRight w:val="0"/>
      <w:marTop w:val="0"/>
      <w:marBottom w:val="0"/>
      <w:divBdr>
        <w:top w:val="none" w:sz="0" w:space="0" w:color="auto"/>
        <w:left w:val="none" w:sz="0" w:space="0" w:color="auto"/>
        <w:bottom w:val="none" w:sz="0" w:space="0" w:color="auto"/>
        <w:right w:val="none" w:sz="0" w:space="0" w:color="auto"/>
      </w:divBdr>
    </w:div>
    <w:div w:id="1227187870">
      <w:bodyDiv w:val="1"/>
      <w:marLeft w:val="0"/>
      <w:marRight w:val="0"/>
      <w:marTop w:val="0"/>
      <w:marBottom w:val="0"/>
      <w:divBdr>
        <w:top w:val="none" w:sz="0" w:space="0" w:color="auto"/>
        <w:left w:val="none" w:sz="0" w:space="0" w:color="auto"/>
        <w:bottom w:val="none" w:sz="0" w:space="0" w:color="auto"/>
        <w:right w:val="none" w:sz="0" w:space="0" w:color="auto"/>
      </w:divBdr>
    </w:div>
    <w:div w:id="1237089368">
      <w:bodyDiv w:val="1"/>
      <w:marLeft w:val="0"/>
      <w:marRight w:val="0"/>
      <w:marTop w:val="0"/>
      <w:marBottom w:val="0"/>
      <w:divBdr>
        <w:top w:val="none" w:sz="0" w:space="0" w:color="auto"/>
        <w:left w:val="none" w:sz="0" w:space="0" w:color="auto"/>
        <w:bottom w:val="none" w:sz="0" w:space="0" w:color="auto"/>
        <w:right w:val="none" w:sz="0" w:space="0" w:color="auto"/>
      </w:divBdr>
    </w:div>
    <w:div w:id="1250654013">
      <w:bodyDiv w:val="1"/>
      <w:marLeft w:val="0"/>
      <w:marRight w:val="0"/>
      <w:marTop w:val="0"/>
      <w:marBottom w:val="0"/>
      <w:divBdr>
        <w:top w:val="none" w:sz="0" w:space="0" w:color="auto"/>
        <w:left w:val="none" w:sz="0" w:space="0" w:color="auto"/>
        <w:bottom w:val="none" w:sz="0" w:space="0" w:color="auto"/>
        <w:right w:val="none" w:sz="0" w:space="0" w:color="auto"/>
      </w:divBdr>
    </w:div>
    <w:div w:id="1255866786">
      <w:bodyDiv w:val="1"/>
      <w:marLeft w:val="0"/>
      <w:marRight w:val="0"/>
      <w:marTop w:val="0"/>
      <w:marBottom w:val="0"/>
      <w:divBdr>
        <w:top w:val="none" w:sz="0" w:space="0" w:color="auto"/>
        <w:left w:val="none" w:sz="0" w:space="0" w:color="auto"/>
        <w:bottom w:val="none" w:sz="0" w:space="0" w:color="auto"/>
        <w:right w:val="none" w:sz="0" w:space="0" w:color="auto"/>
      </w:divBdr>
    </w:div>
    <w:div w:id="1265268623">
      <w:bodyDiv w:val="1"/>
      <w:marLeft w:val="0"/>
      <w:marRight w:val="0"/>
      <w:marTop w:val="0"/>
      <w:marBottom w:val="0"/>
      <w:divBdr>
        <w:top w:val="none" w:sz="0" w:space="0" w:color="auto"/>
        <w:left w:val="none" w:sz="0" w:space="0" w:color="auto"/>
        <w:bottom w:val="none" w:sz="0" w:space="0" w:color="auto"/>
        <w:right w:val="none" w:sz="0" w:space="0" w:color="auto"/>
      </w:divBdr>
    </w:div>
    <w:div w:id="1284271496">
      <w:bodyDiv w:val="1"/>
      <w:marLeft w:val="0"/>
      <w:marRight w:val="0"/>
      <w:marTop w:val="0"/>
      <w:marBottom w:val="0"/>
      <w:divBdr>
        <w:top w:val="none" w:sz="0" w:space="0" w:color="auto"/>
        <w:left w:val="none" w:sz="0" w:space="0" w:color="auto"/>
        <w:bottom w:val="none" w:sz="0" w:space="0" w:color="auto"/>
        <w:right w:val="none" w:sz="0" w:space="0" w:color="auto"/>
      </w:divBdr>
    </w:div>
    <w:div w:id="1289044720">
      <w:bodyDiv w:val="1"/>
      <w:marLeft w:val="0"/>
      <w:marRight w:val="0"/>
      <w:marTop w:val="0"/>
      <w:marBottom w:val="0"/>
      <w:divBdr>
        <w:top w:val="none" w:sz="0" w:space="0" w:color="auto"/>
        <w:left w:val="none" w:sz="0" w:space="0" w:color="auto"/>
        <w:bottom w:val="none" w:sz="0" w:space="0" w:color="auto"/>
        <w:right w:val="none" w:sz="0" w:space="0" w:color="auto"/>
      </w:divBdr>
    </w:div>
    <w:div w:id="1292050148">
      <w:bodyDiv w:val="1"/>
      <w:marLeft w:val="0"/>
      <w:marRight w:val="0"/>
      <w:marTop w:val="0"/>
      <w:marBottom w:val="0"/>
      <w:divBdr>
        <w:top w:val="none" w:sz="0" w:space="0" w:color="auto"/>
        <w:left w:val="none" w:sz="0" w:space="0" w:color="auto"/>
        <w:bottom w:val="none" w:sz="0" w:space="0" w:color="auto"/>
        <w:right w:val="none" w:sz="0" w:space="0" w:color="auto"/>
      </w:divBdr>
    </w:div>
    <w:div w:id="1309552810">
      <w:bodyDiv w:val="1"/>
      <w:marLeft w:val="0"/>
      <w:marRight w:val="0"/>
      <w:marTop w:val="0"/>
      <w:marBottom w:val="0"/>
      <w:divBdr>
        <w:top w:val="none" w:sz="0" w:space="0" w:color="auto"/>
        <w:left w:val="none" w:sz="0" w:space="0" w:color="auto"/>
        <w:bottom w:val="none" w:sz="0" w:space="0" w:color="auto"/>
        <w:right w:val="none" w:sz="0" w:space="0" w:color="auto"/>
      </w:divBdr>
    </w:div>
    <w:div w:id="1312901680">
      <w:bodyDiv w:val="1"/>
      <w:marLeft w:val="0"/>
      <w:marRight w:val="0"/>
      <w:marTop w:val="0"/>
      <w:marBottom w:val="0"/>
      <w:divBdr>
        <w:top w:val="none" w:sz="0" w:space="0" w:color="auto"/>
        <w:left w:val="none" w:sz="0" w:space="0" w:color="auto"/>
        <w:bottom w:val="none" w:sz="0" w:space="0" w:color="auto"/>
        <w:right w:val="none" w:sz="0" w:space="0" w:color="auto"/>
      </w:divBdr>
    </w:div>
    <w:div w:id="1323317490">
      <w:bodyDiv w:val="1"/>
      <w:marLeft w:val="0"/>
      <w:marRight w:val="0"/>
      <w:marTop w:val="0"/>
      <w:marBottom w:val="0"/>
      <w:divBdr>
        <w:top w:val="none" w:sz="0" w:space="0" w:color="auto"/>
        <w:left w:val="none" w:sz="0" w:space="0" w:color="auto"/>
        <w:bottom w:val="none" w:sz="0" w:space="0" w:color="auto"/>
        <w:right w:val="none" w:sz="0" w:space="0" w:color="auto"/>
      </w:divBdr>
    </w:div>
    <w:div w:id="1326588986">
      <w:bodyDiv w:val="1"/>
      <w:marLeft w:val="0"/>
      <w:marRight w:val="0"/>
      <w:marTop w:val="0"/>
      <w:marBottom w:val="0"/>
      <w:divBdr>
        <w:top w:val="none" w:sz="0" w:space="0" w:color="auto"/>
        <w:left w:val="none" w:sz="0" w:space="0" w:color="auto"/>
        <w:bottom w:val="none" w:sz="0" w:space="0" w:color="auto"/>
        <w:right w:val="none" w:sz="0" w:space="0" w:color="auto"/>
      </w:divBdr>
    </w:div>
    <w:div w:id="1331106297">
      <w:bodyDiv w:val="1"/>
      <w:marLeft w:val="0"/>
      <w:marRight w:val="0"/>
      <w:marTop w:val="0"/>
      <w:marBottom w:val="0"/>
      <w:divBdr>
        <w:top w:val="none" w:sz="0" w:space="0" w:color="auto"/>
        <w:left w:val="none" w:sz="0" w:space="0" w:color="auto"/>
        <w:bottom w:val="none" w:sz="0" w:space="0" w:color="auto"/>
        <w:right w:val="none" w:sz="0" w:space="0" w:color="auto"/>
      </w:divBdr>
    </w:div>
    <w:div w:id="1334186605">
      <w:bodyDiv w:val="1"/>
      <w:marLeft w:val="0"/>
      <w:marRight w:val="0"/>
      <w:marTop w:val="0"/>
      <w:marBottom w:val="0"/>
      <w:divBdr>
        <w:top w:val="none" w:sz="0" w:space="0" w:color="auto"/>
        <w:left w:val="none" w:sz="0" w:space="0" w:color="auto"/>
        <w:bottom w:val="none" w:sz="0" w:space="0" w:color="auto"/>
        <w:right w:val="none" w:sz="0" w:space="0" w:color="auto"/>
      </w:divBdr>
    </w:div>
    <w:div w:id="1337879928">
      <w:bodyDiv w:val="1"/>
      <w:marLeft w:val="0"/>
      <w:marRight w:val="0"/>
      <w:marTop w:val="0"/>
      <w:marBottom w:val="0"/>
      <w:divBdr>
        <w:top w:val="none" w:sz="0" w:space="0" w:color="auto"/>
        <w:left w:val="none" w:sz="0" w:space="0" w:color="auto"/>
        <w:bottom w:val="none" w:sz="0" w:space="0" w:color="auto"/>
        <w:right w:val="none" w:sz="0" w:space="0" w:color="auto"/>
      </w:divBdr>
    </w:div>
    <w:div w:id="1359164980">
      <w:bodyDiv w:val="1"/>
      <w:marLeft w:val="0"/>
      <w:marRight w:val="0"/>
      <w:marTop w:val="0"/>
      <w:marBottom w:val="0"/>
      <w:divBdr>
        <w:top w:val="none" w:sz="0" w:space="0" w:color="auto"/>
        <w:left w:val="none" w:sz="0" w:space="0" w:color="auto"/>
        <w:bottom w:val="none" w:sz="0" w:space="0" w:color="auto"/>
        <w:right w:val="none" w:sz="0" w:space="0" w:color="auto"/>
      </w:divBdr>
    </w:div>
    <w:div w:id="1360736680">
      <w:bodyDiv w:val="1"/>
      <w:marLeft w:val="0"/>
      <w:marRight w:val="0"/>
      <w:marTop w:val="0"/>
      <w:marBottom w:val="0"/>
      <w:divBdr>
        <w:top w:val="none" w:sz="0" w:space="0" w:color="auto"/>
        <w:left w:val="none" w:sz="0" w:space="0" w:color="auto"/>
        <w:bottom w:val="none" w:sz="0" w:space="0" w:color="auto"/>
        <w:right w:val="none" w:sz="0" w:space="0" w:color="auto"/>
      </w:divBdr>
    </w:div>
    <w:div w:id="1376193151">
      <w:bodyDiv w:val="1"/>
      <w:marLeft w:val="0"/>
      <w:marRight w:val="0"/>
      <w:marTop w:val="0"/>
      <w:marBottom w:val="0"/>
      <w:divBdr>
        <w:top w:val="none" w:sz="0" w:space="0" w:color="auto"/>
        <w:left w:val="none" w:sz="0" w:space="0" w:color="auto"/>
        <w:bottom w:val="none" w:sz="0" w:space="0" w:color="auto"/>
        <w:right w:val="none" w:sz="0" w:space="0" w:color="auto"/>
      </w:divBdr>
    </w:div>
    <w:div w:id="1383602946">
      <w:bodyDiv w:val="1"/>
      <w:marLeft w:val="0"/>
      <w:marRight w:val="0"/>
      <w:marTop w:val="0"/>
      <w:marBottom w:val="0"/>
      <w:divBdr>
        <w:top w:val="none" w:sz="0" w:space="0" w:color="auto"/>
        <w:left w:val="none" w:sz="0" w:space="0" w:color="auto"/>
        <w:bottom w:val="none" w:sz="0" w:space="0" w:color="auto"/>
        <w:right w:val="none" w:sz="0" w:space="0" w:color="auto"/>
      </w:divBdr>
    </w:div>
    <w:div w:id="1385905675">
      <w:bodyDiv w:val="1"/>
      <w:marLeft w:val="0"/>
      <w:marRight w:val="0"/>
      <w:marTop w:val="0"/>
      <w:marBottom w:val="0"/>
      <w:divBdr>
        <w:top w:val="none" w:sz="0" w:space="0" w:color="auto"/>
        <w:left w:val="none" w:sz="0" w:space="0" w:color="auto"/>
        <w:bottom w:val="none" w:sz="0" w:space="0" w:color="auto"/>
        <w:right w:val="none" w:sz="0" w:space="0" w:color="auto"/>
      </w:divBdr>
    </w:div>
    <w:div w:id="1391535577">
      <w:bodyDiv w:val="1"/>
      <w:marLeft w:val="0"/>
      <w:marRight w:val="0"/>
      <w:marTop w:val="0"/>
      <w:marBottom w:val="0"/>
      <w:divBdr>
        <w:top w:val="none" w:sz="0" w:space="0" w:color="auto"/>
        <w:left w:val="none" w:sz="0" w:space="0" w:color="auto"/>
        <w:bottom w:val="none" w:sz="0" w:space="0" w:color="auto"/>
        <w:right w:val="none" w:sz="0" w:space="0" w:color="auto"/>
      </w:divBdr>
    </w:div>
    <w:div w:id="1402871737">
      <w:bodyDiv w:val="1"/>
      <w:marLeft w:val="0"/>
      <w:marRight w:val="0"/>
      <w:marTop w:val="0"/>
      <w:marBottom w:val="0"/>
      <w:divBdr>
        <w:top w:val="none" w:sz="0" w:space="0" w:color="auto"/>
        <w:left w:val="none" w:sz="0" w:space="0" w:color="auto"/>
        <w:bottom w:val="none" w:sz="0" w:space="0" w:color="auto"/>
        <w:right w:val="none" w:sz="0" w:space="0" w:color="auto"/>
      </w:divBdr>
    </w:div>
    <w:div w:id="1406683973">
      <w:bodyDiv w:val="1"/>
      <w:marLeft w:val="0"/>
      <w:marRight w:val="0"/>
      <w:marTop w:val="0"/>
      <w:marBottom w:val="0"/>
      <w:divBdr>
        <w:top w:val="none" w:sz="0" w:space="0" w:color="auto"/>
        <w:left w:val="none" w:sz="0" w:space="0" w:color="auto"/>
        <w:bottom w:val="none" w:sz="0" w:space="0" w:color="auto"/>
        <w:right w:val="none" w:sz="0" w:space="0" w:color="auto"/>
      </w:divBdr>
    </w:div>
    <w:div w:id="1413284346">
      <w:bodyDiv w:val="1"/>
      <w:marLeft w:val="0"/>
      <w:marRight w:val="0"/>
      <w:marTop w:val="0"/>
      <w:marBottom w:val="0"/>
      <w:divBdr>
        <w:top w:val="none" w:sz="0" w:space="0" w:color="auto"/>
        <w:left w:val="none" w:sz="0" w:space="0" w:color="auto"/>
        <w:bottom w:val="none" w:sz="0" w:space="0" w:color="auto"/>
        <w:right w:val="none" w:sz="0" w:space="0" w:color="auto"/>
      </w:divBdr>
    </w:div>
    <w:div w:id="1437140470">
      <w:bodyDiv w:val="1"/>
      <w:marLeft w:val="0"/>
      <w:marRight w:val="0"/>
      <w:marTop w:val="0"/>
      <w:marBottom w:val="0"/>
      <w:divBdr>
        <w:top w:val="none" w:sz="0" w:space="0" w:color="auto"/>
        <w:left w:val="none" w:sz="0" w:space="0" w:color="auto"/>
        <w:bottom w:val="none" w:sz="0" w:space="0" w:color="auto"/>
        <w:right w:val="none" w:sz="0" w:space="0" w:color="auto"/>
      </w:divBdr>
      <w:divsChild>
        <w:div w:id="185365528">
          <w:marLeft w:val="0"/>
          <w:marRight w:val="0"/>
          <w:marTop w:val="0"/>
          <w:marBottom w:val="0"/>
          <w:divBdr>
            <w:top w:val="none" w:sz="0" w:space="0" w:color="auto"/>
            <w:left w:val="none" w:sz="0" w:space="0" w:color="auto"/>
            <w:bottom w:val="none" w:sz="0" w:space="0" w:color="auto"/>
            <w:right w:val="none" w:sz="0" w:space="0" w:color="auto"/>
          </w:divBdr>
        </w:div>
      </w:divsChild>
    </w:div>
    <w:div w:id="1443189632">
      <w:bodyDiv w:val="1"/>
      <w:marLeft w:val="0"/>
      <w:marRight w:val="0"/>
      <w:marTop w:val="0"/>
      <w:marBottom w:val="0"/>
      <w:divBdr>
        <w:top w:val="none" w:sz="0" w:space="0" w:color="auto"/>
        <w:left w:val="none" w:sz="0" w:space="0" w:color="auto"/>
        <w:bottom w:val="none" w:sz="0" w:space="0" w:color="auto"/>
        <w:right w:val="none" w:sz="0" w:space="0" w:color="auto"/>
      </w:divBdr>
    </w:div>
    <w:div w:id="1443301473">
      <w:bodyDiv w:val="1"/>
      <w:marLeft w:val="0"/>
      <w:marRight w:val="0"/>
      <w:marTop w:val="0"/>
      <w:marBottom w:val="0"/>
      <w:divBdr>
        <w:top w:val="none" w:sz="0" w:space="0" w:color="auto"/>
        <w:left w:val="none" w:sz="0" w:space="0" w:color="auto"/>
        <w:bottom w:val="none" w:sz="0" w:space="0" w:color="auto"/>
        <w:right w:val="none" w:sz="0" w:space="0" w:color="auto"/>
      </w:divBdr>
    </w:div>
    <w:div w:id="1444227542">
      <w:bodyDiv w:val="1"/>
      <w:marLeft w:val="0"/>
      <w:marRight w:val="0"/>
      <w:marTop w:val="0"/>
      <w:marBottom w:val="0"/>
      <w:divBdr>
        <w:top w:val="none" w:sz="0" w:space="0" w:color="auto"/>
        <w:left w:val="none" w:sz="0" w:space="0" w:color="auto"/>
        <w:bottom w:val="none" w:sz="0" w:space="0" w:color="auto"/>
        <w:right w:val="none" w:sz="0" w:space="0" w:color="auto"/>
      </w:divBdr>
    </w:div>
    <w:div w:id="1465541123">
      <w:bodyDiv w:val="1"/>
      <w:marLeft w:val="0"/>
      <w:marRight w:val="0"/>
      <w:marTop w:val="0"/>
      <w:marBottom w:val="0"/>
      <w:divBdr>
        <w:top w:val="none" w:sz="0" w:space="0" w:color="auto"/>
        <w:left w:val="none" w:sz="0" w:space="0" w:color="auto"/>
        <w:bottom w:val="none" w:sz="0" w:space="0" w:color="auto"/>
        <w:right w:val="none" w:sz="0" w:space="0" w:color="auto"/>
      </w:divBdr>
    </w:div>
    <w:div w:id="1481192287">
      <w:bodyDiv w:val="1"/>
      <w:marLeft w:val="0"/>
      <w:marRight w:val="0"/>
      <w:marTop w:val="0"/>
      <w:marBottom w:val="0"/>
      <w:divBdr>
        <w:top w:val="none" w:sz="0" w:space="0" w:color="auto"/>
        <w:left w:val="none" w:sz="0" w:space="0" w:color="auto"/>
        <w:bottom w:val="none" w:sz="0" w:space="0" w:color="auto"/>
        <w:right w:val="none" w:sz="0" w:space="0" w:color="auto"/>
      </w:divBdr>
    </w:div>
    <w:div w:id="1483542695">
      <w:bodyDiv w:val="1"/>
      <w:marLeft w:val="0"/>
      <w:marRight w:val="0"/>
      <w:marTop w:val="0"/>
      <w:marBottom w:val="0"/>
      <w:divBdr>
        <w:top w:val="none" w:sz="0" w:space="0" w:color="auto"/>
        <w:left w:val="none" w:sz="0" w:space="0" w:color="auto"/>
        <w:bottom w:val="none" w:sz="0" w:space="0" w:color="auto"/>
        <w:right w:val="none" w:sz="0" w:space="0" w:color="auto"/>
      </w:divBdr>
    </w:div>
    <w:div w:id="1503353143">
      <w:bodyDiv w:val="1"/>
      <w:marLeft w:val="0"/>
      <w:marRight w:val="0"/>
      <w:marTop w:val="0"/>
      <w:marBottom w:val="0"/>
      <w:divBdr>
        <w:top w:val="none" w:sz="0" w:space="0" w:color="auto"/>
        <w:left w:val="none" w:sz="0" w:space="0" w:color="auto"/>
        <w:bottom w:val="none" w:sz="0" w:space="0" w:color="auto"/>
        <w:right w:val="none" w:sz="0" w:space="0" w:color="auto"/>
      </w:divBdr>
    </w:div>
    <w:div w:id="1503396433">
      <w:bodyDiv w:val="1"/>
      <w:marLeft w:val="0"/>
      <w:marRight w:val="0"/>
      <w:marTop w:val="0"/>
      <w:marBottom w:val="0"/>
      <w:divBdr>
        <w:top w:val="none" w:sz="0" w:space="0" w:color="auto"/>
        <w:left w:val="none" w:sz="0" w:space="0" w:color="auto"/>
        <w:bottom w:val="none" w:sz="0" w:space="0" w:color="auto"/>
        <w:right w:val="none" w:sz="0" w:space="0" w:color="auto"/>
      </w:divBdr>
    </w:div>
    <w:div w:id="1504397335">
      <w:bodyDiv w:val="1"/>
      <w:marLeft w:val="0"/>
      <w:marRight w:val="0"/>
      <w:marTop w:val="0"/>
      <w:marBottom w:val="0"/>
      <w:divBdr>
        <w:top w:val="none" w:sz="0" w:space="0" w:color="auto"/>
        <w:left w:val="none" w:sz="0" w:space="0" w:color="auto"/>
        <w:bottom w:val="none" w:sz="0" w:space="0" w:color="auto"/>
        <w:right w:val="none" w:sz="0" w:space="0" w:color="auto"/>
      </w:divBdr>
    </w:div>
    <w:div w:id="1508671169">
      <w:bodyDiv w:val="1"/>
      <w:marLeft w:val="0"/>
      <w:marRight w:val="0"/>
      <w:marTop w:val="0"/>
      <w:marBottom w:val="0"/>
      <w:divBdr>
        <w:top w:val="none" w:sz="0" w:space="0" w:color="auto"/>
        <w:left w:val="none" w:sz="0" w:space="0" w:color="auto"/>
        <w:bottom w:val="none" w:sz="0" w:space="0" w:color="auto"/>
        <w:right w:val="none" w:sz="0" w:space="0" w:color="auto"/>
      </w:divBdr>
    </w:div>
    <w:div w:id="1508711899">
      <w:bodyDiv w:val="1"/>
      <w:marLeft w:val="0"/>
      <w:marRight w:val="0"/>
      <w:marTop w:val="0"/>
      <w:marBottom w:val="0"/>
      <w:divBdr>
        <w:top w:val="none" w:sz="0" w:space="0" w:color="auto"/>
        <w:left w:val="none" w:sz="0" w:space="0" w:color="auto"/>
        <w:bottom w:val="none" w:sz="0" w:space="0" w:color="auto"/>
        <w:right w:val="none" w:sz="0" w:space="0" w:color="auto"/>
      </w:divBdr>
    </w:div>
    <w:div w:id="1511139514">
      <w:bodyDiv w:val="1"/>
      <w:marLeft w:val="0"/>
      <w:marRight w:val="0"/>
      <w:marTop w:val="0"/>
      <w:marBottom w:val="0"/>
      <w:divBdr>
        <w:top w:val="none" w:sz="0" w:space="0" w:color="auto"/>
        <w:left w:val="none" w:sz="0" w:space="0" w:color="auto"/>
        <w:bottom w:val="none" w:sz="0" w:space="0" w:color="auto"/>
        <w:right w:val="none" w:sz="0" w:space="0" w:color="auto"/>
      </w:divBdr>
    </w:div>
    <w:div w:id="1512255346">
      <w:bodyDiv w:val="1"/>
      <w:marLeft w:val="0"/>
      <w:marRight w:val="0"/>
      <w:marTop w:val="0"/>
      <w:marBottom w:val="0"/>
      <w:divBdr>
        <w:top w:val="none" w:sz="0" w:space="0" w:color="auto"/>
        <w:left w:val="none" w:sz="0" w:space="0" w:color="auto"/>
        <w:bottom w:val="none" w:sz="0" w:space="0" w:color="auto"/>
        <w:right w:val="none" w:sz="0" w:space="0" w:color="auto"/>
      </w:divBdr>
    </w:div>
    <w:div w:id="1521623808">
      <w:bodyDiv w:val="1"/>
      <w:marLeft w:val="0"/>
      <w:marRight w:val="0"/>
      <w:marTop w:val="0"/>
      <w:marBottom w:val="0"/>
      <w:divBdr>
        <w:top w:val="none" w:sz="0" w:space="0" w:color="auto"/>
        <w:left w:val="none" w:sz="0" w:space="0" w:color="auto"/>
        <w:bottom w:val="none" w:sz="0" w:space="0" w:color="auto"/>
        <w:right w:val="none" w:sz="0" w:space="0" w:color="auto"/>
      </w:divBdr>
    </w:div>
    <w:div w:id="1532185111">
      <w:bodyDiv w:val="1"/>
      <w:marLeft w:val="0"/>
      <w:marRight w:val="0"/>
      <w:marTop w:val="0"/>
      <w:marBottom w:val="0"/>
      <w:divBdr>
        <w:top w:val="none" w:sz="0" w:space="0" w:color="auto"/>
        <w:left w:val="none" w:sz="0" w:space="0" w:color="auto"/>
        <w:bottom w:val="none" w:sz="0" w:space="0" w:color="auto"/>
        <w:right w:val="none" w:sz="0" w:space="0" w:color="auto"/>
      </w:divBdr>
    </w:div>
    <w:div w:id="1544243405">
      <w:bodyDiv w:val="1"/>
      <w:marLeft w:val="0"/>
      <w:marRight w:val="0"/>
      <w:marTop w:val="0"/>
      <w:marBottom w:val="0"/>
      <w:divBdr>
        <w:top w:val="none" w:sz="0" w:space="0" w:color="auto"/>
        <w:left w:val="none" w:sz="0" w:space="0" w:color="auto"/>
        <w:bottom w:val="none" w:sz="0" w:space="0" w:color="auto"/>
        <w:right w:val="none" w:sz="0" w:space="0" w:color="auto"/>
      </w:divBdr>
    </w:div>
    <w:div w:id="1544900702">
      <w:bodyDiv w:val="1"/>
      <w:marLeft w:val="0"/>
      <w:marRight w:val="0"/>
      <w:marTop w:val="0"/>
      <w:marBottom w:val="0"/>
      <w:divBdr>
        <w:top w:val="none" w:sz="0" w:space="0" w:color="auto"/>
        <w:left w:val="none" w:sz="0" w:space="0" w:color="auto"/>
        <w:bottom w:val="none" w:sz="0" w:space="0" w:color="auto"/>
        <w:right w:val="none" w:sz="0" w:space="0" w:color="auto"/>
      </w:divBdr>
    </w:div>
    <w:div w:id="1549415777">
      <w:bodyDiv w:val="1"/>
      <w:marLeft w:val="0"/>
      <w:marRight w:val="0"/>
      <w:marTop w:val="0"/>
      <w:marBottom w:val="0"/>
      <w:divBdr>
        <w:top w:val="none" w:sz="0" w:space="0" w:color="auto"/>
        <w:left w:val="none" w:sz="0" w:space="0" w:color="auto"/>
        <w:bottom w:val="none" w:sz="0" w:space="0" w:color="auto"/>
        <w:right w:val="none" w:sz="0" w:space="0" w:color="auto"/>
      </w:divBdr>
    </w:div>
    <w:div w:id="1550797965">
      <w:bodyDiv w:val="1"/>
      <w:marLeft w:val="0"/>
      <w:marRight w:val="0"/>
      <w:marTop w:val="0"/>
      <w:marBottom w:val="0"/>
      <w:divBdr>
        <w:top w:val="none" w:sz="0" w:space="0" w:color="auto"/>
        <w:left w:val="none" w:sz="0" w:space="0" w:color="auto"/>
        <w:bottom w:val="none" w:sz="0" w:space="0" w:color="auto"/>
        <w:right w:val="none" w:sz="0" w:space="0" w:color="auto"/>
      </w:divBdr>
    </w:div>
    <w:div w:id="1555312549">
      <w:bodyDiv w:val="1"/>
      <w:marLeft w:val="0"/>
      <w:marRight w:val="0"/>
      <w:marTop w:val="0"/>
      <w:marBottom w:val="0"/>
      <w:divBdr>
        <w:top w:val="none" w:sz="0" w:space="0" w:color="auto"/>
        <w:left w:val="none" w:sz="0" w:space="0" w:color="auto"/>
        <w:bottom w:val="none" w:sz="0" w:space="0" w:color="auto"/>
        <w:right w:val="none" w:sz="0" w:space="0" w:color="auto"/>
      </w:divBdr>
    </w:div>
    <w:div w:id="1568373494">
      <w:bodyDiv w:val="1"/>
      <w:marLeft w:val="0"/>
      <w:marRight w:val="0"/>
      <w:marTop w:val="0"/>
      <w:marBottom w:val="0"/>
      <w:divBdr>
        <w:top w:val="none" w:sz="0" w:space="0" w:color="auto"/>
        <w:left w:val="none" w:sz="0" w:space="0" w:color="auto"/>
        <w:bottom w:val="none" w:sz="0" w:space="0" w:color="auto"/>
        <w:right w:val="none" w:sz="0" w:space="0" w:color="auto"/>
      </w:divBdr>
    </w:div>
    <w:div w:id="1582179837">
      <w:bodyDiv w:val="1"/>
      <w:marLeft w:val="0"/>
      <w:marRight w:val="0"/>
      <w:marTop w:val="0"/>
      <w:marBottom w:val="0"/>
      <w:divBdr>
        <w:top w:val="none" w:sz="0" w:space="0" w:color="auto"/>
        <w:left w:val="none" w:sz="0" w:space="0" w:color="auto"/>
        <w:bottom w:val="none" w:sz="0" w:space="0" w:color="auto"/>
        <w:right w:val="none" w:sz="0" w:space="0" w:color="auto"/>
      </w:divBdr>
    </w:div>
    <w:div w:id="1583105995">
      <w:bodyDiv w:val="1"/>
      <w:marLeft w:val="0"/>
      <w:marRight w:val="0"/>
      <w:marTop w:val="0"/>
      <w:marBottom w:val="0"/>
      <w:divBdr>
        <w:top w:val="none" w:sz="0" w:space="0" w:color="auto"/>
        <w:left w:val="none" w:sz="0" w:space="0" w:color="auto"/>
        <w:bottom w:val="none" w:sz="0" w:space="0" w:color="auto"/>
        <w:right w:val="none" w:sz="0" w:space="0" w:color="auto"/>
      </w:divBdr>
    </w:div>
    <w:div w:id="1590388820">
      <w:bodyDiv w:val="1"/>
      <w:marLeft w:val="0"/>
      <w:marRight w:val="0"/>
      <w:marTop w:val="0"/>
      <w:marBottom w:val="0"/>
      <w:divBdr>
        <w:top w:val="none" w:sz="0" w:space="0" w:color="auto"/>
        <w:left w:val="none" w:sz="0" w:space="0" w:color="auto"/>
        <w:bottom w:val="none" w:sz="0" w:space="0" w:color="auto"/>
        <w:right w:val="none" w:sz="0" w:space="0" w:color="auto"/>
      </w:divBdr>
    </w:div>
    <w:div w:id="1591424229">
      <w:bodyDiv w:val="1"/>
      <w:marLeft w:val="0"/>
      <w:marRight w:val="0"/>
      <w:marTop w:val="0"/>
      <w:marBottom w:val="0"/>
      <w:divBdr>
        <w:top w:val="none" w:sz="0" w:space="0" w:color="auto"/>
        <w:left w:val="none" w:sz="0" w:space="0" w:color="auto"/>
        <w:bottom w:val="none" w:sz="0" w:space="0" w:color="auto"/>
        <w:right w:val="none" w:sz="0" w:space="0" w:color="auto"/>
      </w:divBdr>
    </w:div>
    <w:div w:id="1592351777">
      <w:bodyDiv w:val="1"/>
      <w:marLeft w:val="0"/>
      <w:marRight w:val="0"/>
      <w:marTop w:val="0"/>
      <w:marBottom w:val="0"/>
      <w:divBdr>
        <w:top w:val="none" w:sz="0" w:space="0" w:color="auto"/>
        <w:left w:val="none" w:sz="0" w:space="0" w:color="auto"/>
        <w:bottom w:val="none" w:sz="0" w:space="0" w:color="auto"/>
        <w:right w:val="none" w:sz="0" w:space="0" w:color="auto"/>
      </w:divBdr>
    </w:div>
    <w:div w:id="1606963790">
      <w:bodyDiv w:val="1"/>
      <w:marLeft w:val="0"/>
      <w:marRight w:val="0"/>
      <w:marTop w:val="0"/>
      <w:marBottom w:val="0"/>
      <w:divBdr>
        <w:top w:val="none" w:sz="0" w:space="0" w:color="auto"/>
        <w:left w:val="none" w:sz="0" w:space="0" w:color="auto"/>
        <w:bottom w:val="none" w:sz="0" w:space="0" w:color="auto"/>
        <w:right w:val="none" w:sz="0" w:space="0" w:color="auto"/>
      </w:divBdr>
    </w:div>
    <w:div w:id="1611741885">
      <w:bodyDiv w:val="1"/>
      <w:marLeft w:val="0"/>
      <w:marRight w:val="0"/>
      <w:marTop w:val="0"/>
      <w:marBottom w:val="0"/>
      <w:divBdr>
        <w:top w:val="none" w:sz="0" w:space="0" w:color="auto"/>
        <w:left w:val="none" w:sz="0" w:space="0" w:color="auto"/>
        <w:bottom w:val="none" w:sz="0" w:space="0" w:color="auto"/>
        <w:right w:val="none" w:sz="0" w:space="0" w:color="auto"/>
      </w:divBdr>
    </w:div>
    <w:div w:id="1612317251">
      <w:bodyDiv w:val="1"/>
      <w:marLeft w:val="0"/>
      <w:marRight w:val="0"/>
      <w:marTop w:val="0"/>
      <w:marBottom w:val="0"/>
      <w:divBdr>
        <w:top w:val="none" w:sz="0" w:space="0" w:color="auto"/>
        <w:left w:val="none" w:sz="0" w:space="0" w:color="auto"/>
        <w:bottom w:val="none" w:sz="0" w:space="0" w:color="auto"/>
        <w:right w:val="none" w:sz="0" w:space="0" w:color="auto"/>
      </w:divBdr>
    </w:div>
    <w:div w:id="1633749579">
      <w:bodyDiv w:val="1"/>
      <w:marLeft w:val="0"/>
      <w:marRight w:val="0"/>
      <w:marTop w:val="0"/>
      <w:marBottom w:val="0"/>
      <w:divBdr>
        <w:top w:val="none" w:sz="0" w:space="0" w:color="auto"/>
        <w:left w:val="none" w:sz="0" w:space="0" w:color="auto"/>
        <w:bottom w:val="none" w:sz="0" w:space="0" w:color="auto"/>
        <w:right w:val="none" w:sz="0" w:space="0" w:color="auto"/>
      </w:divBdr>
    </w:div>
    <w:div w:id="1644845824">
      <w:bodyDiv w:val="1"/>
      <w:marLeft w:val="0"/>
      <w:marRight w:val="0"/>
      <w:marTop w:val="0"/>
      <w:marBottom w:val="0"/>
      <w:divBdr>
        <w:top w:val="none" w:sz="0" w:space="0" w:color="auto"/>
        <w:left w:val="none" w:sz="0" w:space="0" w:color="auto"/>
        <w:bottom w:val="none" w:sz="0" w:space="0" w:color="auto"/>
        <w:right w:val="none" w:sz="0" w:space="0" w:color="auto"/>
      </w:divBdr>
    </w:div>
    <w:div w:id="1648321126">
      <w:bodyDiv w:val="1"/>
      <w:marLeft w:val="0"/>
      <w:marRight w:val="0"/>
      <w:marTop w:val="0"/>
      <w:marBottom w:val="0"/>
      <w:divBdr>
        <w:top w:val="none" w:sz="0" w:space="0" w:color="auto"/>
        <w:left w:val="none" w:sz="0" w:space="0" w:color="auto"/>
        <w:bottom w:val="none" w:sz="0" w:space="0" w:color="auto"/>
        <w:right w:val="none" w:sz="0" w:space="0" w:color="auto"/>
      </w:divBdr>
    </w:div>
    <w:div w:id="1659459459">
      <w:bodyDiv w:val="1"/>
      <w:marLeft w:val="0"/>
      <w:marRight w:val="0"/>
      <w:marTop w:val="0"/>
      <w:marBottom w:val="0"/>
      <w:divBdr>
        <w:top w:val="none" w:sz="0" w:space="0" w:color="auto"/>
        <w:left w:val="none" w:sz="0" w:space="0" w:color="auto"/>
        <w:bottom w:val="none" w:sz="0" w:space="0" w:color="auto"/>
        <w:right w:val="none" w:sz="0" w:space="0" w:color="auto"/>
      </w:divBdr>
    </w:div>
    <w:div w:id="1670324902">
      <w:bodyDiv w:val="1"/>
      <w:marLeft w:val="0"/>
      <w:marRight w:val="0"/>
      <w:marTop w:val="0"/>
      <w:marBottom w:val="0"/>
      <w:divBdr>
        <w:top w:val="none" w:sz="0" w:space="0" w:color="auto"/>
        <w:left w:val="none" w:sz="0" w:space="0" w:color="auto"/>
        <w:bottom w:val="none" w:sz="0" w:space="0" w:color="auto"/>
        <w:right w:val="none" w:sz="0" w:space="0" w:color="auto"/>
      </w:divBdr>
    </w:div>
    <w:div w:id="1688097297">
      <w:bodyDiv w:val="1"/>
      <w:marLeft w:val="0"/>
      <w:marRight w:val="0"/>
      <w:marTop w:val="0"/>
      <w:marBottom w:val="0"/>
      <w:divBdr>
        <w:top w:val="none" w:sz="0" w:space="0" w:color="auto"/>
        <w:left w:val="none" w:sz="0" w:space="0" w:color="auto"/>
        <w:bottom w:val="none" w:sz="0" w:space="0" w:color="auto"/>
        <w:right w:val="none" w:sz="0" w:space="0" w:color="auto"/>
      </w:divBdr>
    </w:div>
    <w:div w:id="1689287679">
      <w:bodyDiv w:val="1"/>
      <w:marLeft w:val="0"/>
      <w:marRight w:val="0"/>
      <w:marTop w:val="0"/>
      <w:marBottom w:val="0"/>
      <w:divBdr>
        <w:top w:val="none" w:sz="0" w:space="0" w:color="auto"/>
        <w:left w:val="none" w:sz="0" w:space="0" w:color="auto"/>
        <w:bottom w:val="none" w:sz="0" w:space="0" w:color="auto"/>
        <w:right w:val="none" w:sz="0" w:space="0" w:color="auto"/>
      </w:divBdr>
    </w:div>
    <w:div w:id="1695419646">
      <w:bodyDiv w:val="1"/>
      <w:marLeft w:val="0"/>
      <w:marRight w:val="0"/>
      <w:marTop w:val="0"/>
      <w:marBottom w:val="0"/>
      <w:divBdr>
        <w:top w:val="none" w:sz="0" w:space="0" w:color="auto"/>
        <w:left w:val="none" w:sz="0" w:space="0" w:color="auto"/>
        <w:bottom w:val="none" w:sz="0" w:space="0" w:color="auto"/>
        <w:right w:val="none" w:sz="0" w:space="0" w:color="auto"/>
      </w:divBdr>
    </w:div>
    <w:div w:id="1700273462">
      <w:bodyDiv w:val="1"/>
      <w:marLeft w:val="0"/>
      <w:marRight w:val="0"/>
      <w:marTop w:val="0"/>
      <w:marBottom w:val="0"/>
      <w:divBdr>
        <w:top w:val="none" w:sz="0" w:space="0" w:color="auto"/>
        <w:left w:val="none" w:sz="0" w:space="0" w:color="auto"/>
        <w:bottom w:val="none" w:sz="0" w:space="0" w:color="auto"/>
        <w:right w:val="none" w:sz="0" w:space="0" w:color="auto"/>
      </w:divBdr>
    </w:div>
    <w:div w:id="1712029544">
      <w:bodyDiv w:val="1"/>
      <w:marLeft w:val="0"/>
      <w:marRight w:val="0"/>
      <w:marTop w:val="0"/>
      <w:marBottom w:val="0"/>
      <w:divBdr>
        <w:top w:val="none" w:sz="0" w:space="0" w:color="auto"/>
        <w:left w:val="none" w:sz="0" w:space="0" w:color="auto"/>
        <w:bottom w:val="none" w:sz="0" w:space="0" w:color="auto"/>
        <w:right w:val="none" w:sz="0" w:space="0" w:color="auto"/>
      </w:divBdr>
    </w:div>
    <w:div w:id="1716346593">
      <w:bodyDiv w:val="1"/>
      <w:marLeft w:val="0"/>
      <w:marRight w:val="0"/>
      <w:marTop w:val="0"/>
      <w:marBottom w:val="0"/>
      <w:divBdr>
        <w:top w:val="none" w:sz="0" w:space="0" w:color="auto"/>
        <w:left w:val="none" w:sz="0" w:space="0" w:color="auto"/>
        <w:bottom w:val="none" w:sz="0" w:space="0" w:color="auto"/>
        <w:right w:val="none" w:sz="0" w:space="0" w:color="auto"/>
      </w:divBdr>
      <w:divsChild>
        <w:div w:id="715088582">
          <w:marLeft w:val="0"/>
          <w:marRight w:val="0"/>
          <w:marTop w:val="0"/>
          <w:marBottom w:val="0"/>
          <w:divBdr>
            <w:top w:val="none" w:sz="0" w:space="0" w:color="auto"/>
            <w:left w:val="none" w:sz="0" w:space="0" w:color="auto"/>
            <w:bottom w:val="none" w:sz="0" w:space="0" w:color="auto"/>
            <w:right w:val="none" w:sz="0" w:space="0" w:color="auto"/>
          </w:divBdr>
        </w:div>
      </w:divsChild>
    </w:div>
    <w:div w:id="1726561622">
      <w:bodyDiv w:val="1"/>
      <w:marLeft w:val="0"/>
      <w:marRight w:val="0"/>
      <w:marTop w:val="0"/>
      <w:marBottom w:val="0"/>
      <w:divBdr>
        <w:top w:val="none" w:sz="0" w:space="0" w:color="auto"/>
        <w:left w:val="none" w:sz="0" w:space="0" w:color="auto"/>
        <w:bottom w:val="none" w:sz="0" w:space="0" w:color="auto"/>
        <w:right w:val="none" w:sz="0" w:space="0" w:color="auto"/>
      </w:divBdr>
    </w:div>
    <w:div w:id="1727294457">
      <w:bodyDiv w:val="1"/>
      <w:marLeft w:val="0"/>
      <w:marRight w:val="0"/>
      <w:marTop w:val="0"/>
      <w:marBottom w:val="0"/>
      <w:divBdr>
        <w:top w:val="none" w:sz="0" w:space="0" w:color="auto"/>
        <w:left w:val="none" w:sz="0" w:space="0" w:color="auto"/>
        <w:bottom w:val="none" w:sz="0" w:space="0" w:color="auto"/>
        <w:right w:val="none" w:sz="0" w:space="0" w:color="auto"/>
      </w:divBdr>
    </w:div>
    <w:div w:id="1728067491">
      <w:bodyDiv w:val="1"/>
      <w:marLeft w:val="0"/>
      <w:marRight w:val="0"/>
      <w:marTop w:val="0"/>
      <w:marBottom w:val="0"/>
      <w:divBdr>
        <w:top w:val="none" w:sz="0" w:space="0" w:color="auto"/>
        <w:left w:val="none" w:sz="0" w:space="0" w:color="auto"/>
        <w:bottom w:val="none" w:sz="0" w:space="0" w:color="auto"/>
        <w:right w:val="none" w:sz="0" w:space="0" w:color="auto"/>
      </w:divBdr>
    </w:div>
    <w:div w:id="1732001824">
      <w:bodyDiv w:val="1"/>
      <w:marLeft w:val="0"/>
      <w:marRight w:val="0"/>
      <w:marTop w:val="0"/>
      <w:marBottom w:val="0"/>
      <w:divBdr>
        <w:top w:val="none" w:sz="0" w:space="0" w:color="auto"/>
        <w:left w:val="none" w:sz="0" w:space="0" w:color="auto"/>
        <w:bottom w:val="none" w:sz="0" w:space="0" w:color="auto"/>
        <w:right w:val="none" w:sz="0" w:space="0" w:color="auto"/>
      </w:divBdr>
    </w:div>
    <w:div w:id="1734692719">
      <w:bodyDiv w:val="1"/>
      <w:marLeft w:val="0"/>
      <w:marRight w:val="0"/>
      <w:marTop w:val="0"/>
      <w:marBottom w:val="0"/>
      <w:divBdr>
        <w:top w:val="none" w:sz="0" w:space="0" w:color="auto"/>
        <w:left w:val="none" w:sz="0" w:space="0" w:color="auto"/>
        <w:bottom w:val="none" w:sz="0" w:space="0" w:color="auto"/>
        <w:right w:val="none" w:sz="0" w:space="0" w:color="auto"/>
      </w:divBdr>
    </w:div>
    <w:div w:id="1745295091">
      <w:bodyDiv w:val="1"/>
      <w:marLeft w:val="0"/>
      <w:marRight w:val="0"/>
      <w:marTop w:val="0"/>
      <w:marBottom w:val="0"/>
      <w:divBdr>
        <w:top w:val="none" w:sz="0" w:space="0" w:color="auto"/>
        <w:left w:val="none" w:sz="0" w:space="0" w:color="auto"/>
        <w:bottom w:val="none" w:sz="0" w:space="0" w:color="auto"/>
        <w:right w:val="none" w:sz="0" w:space="0" w:color="auto"/>
      </w:divBdr>
    </w:div>
    <w:div w:id="1750695281">
      <w:bodyDiv w:val="1"/>
      <w:marLeft w:val="0"/>
      <w:marRight w:val="0"/>
      <w:marTop w:val="0"/>
      <w:marBottom w:val="0"/>
      <w:divBdr>
        <w:top w:val="none" w:sz="0" w:space="0" w:color="auto"/>
        <w:left w:val="none" w:sz="0" w:space="0" w:color="auto"/>
        <w:bottom w:val="none" w:sz="0" w:space="0" w:color="auto"/>
        <w:right w:val="none" w:sz="0" w:space="0" w:color="auto"/>
      </w:divBdr>
    </w:div>
    <w:div w:id="1772895313">
      <w:bodyDiv w:val="1"/>
      <w:marLeft w:val="0"/>
      <w:marRight w:val="0"/>
      <w:marTop w:val="0"/>
      <w:marBottom w:val="0"/>
      <w:divBdr>
        <w:top w:val="none" w:sz="0" w:space="0" w:color="auto"/>
        <w:left w:val="none" w:sz="0" w:space="0" w:color="auto"/>
        <w:bottom w:val="none" w:sz="0" w:space="0" w:color="auto"/>
        <w:right w:val="none" w:sz="0" w:space="0" w:color="auto"/>
      </w:divBdr>
    </w:div>
    <w:div w:id="1793480516">
      <w:bodyDiv w:val="1"/>
      <w:marLeft w:val="0"/>
      <w:marRight w:val="0"/>
      <w:marTop w:val="0"/>
      <w:marBottom w:val="0"/>
      <w:divBdr>
        <w:top w:val="none" w:sz="0" w:space="0" w:color="auto"/>
        <w:left w:val="none" w:sz="0" w:space="0" w:color="auto"/>
        <w:bottom w:val="none" w:sz="0" w:space="0" w:color="auto"/>
        <w:right w:val="none" w:sz="0" w:space="0" w:color="auto"/>
      </w:divBdr>
    </w:div>
    <w:div w:id="1803035426">
      <w:bodyDiv w:val="1"/>
      <w:marLeft w:val="0"/>
      <w:marRight w:val="0"/>
      <w:marTop w:val="0"/>
      <w:marBottom w:val="0"/>
      <w:divBdr>
        <w:top w:val="none" w:sz="0" w:space="0" w:color="auto"/>
        <w:left w:val="none" w:sz="0" w:space="0" w:color="auto"/>
        <w:bottom w:val="none" w:sz="0" w:space="0" w:color="auto"/>
        <w:right w:val="none" w:sz="0" w:space="0" w:color="auto"/>
      </w:divBdr>
    </w:div>
    <w:div w:id="1813861065">
      <w:bodyDiv w:val="1"/>
      <w:marLeft w:val="0"/>
      <w:marRight w:val="0"/>
      <w:marTop w:val="0"/>
      <w:marBottom w:val="0"/>
      <w:divBdr>
        <w:top w:val="none" w:sz="0" w:space="0" w:color="auto"/>
        <w:left w:val="none" w:sz="0" w:space="0" w:color="auto"/>
        <w:bottom w:val="none" w:sz="0" w:space="0" w:color="auto"/>
        <w:right w:val="none" w:sz="0" w:space="0" w:color="auto"/>
      </w:divBdr>
    </w:div>
    <w:div w:id="1814977889">
      <w:bodyDiv w:val="1"/>
      <w:marLeft w:val="0"/>
      <w:marRight w:val="0"/>
      <w:marTop w:val="0"/>
      <w:marBottom w:val="0"/>
      <w:divBdr>
        <w:top w:val="none" w:sz="0" w:space="0" w:color="auto"/>
        <w:left w:val="none" w:sz="0" w:space="0" w:color="auto"/>
        <w:bottom w:val="none" w:sz="0" w:space="0" w:color="auto"/>
        <w:right w:val="none" w:sz="0" w:space="0" w:color="auto"/>
      </w:divBdr>
    </w:div>
    <w:div w:id="1817137251">
      <w:bodyDiv w:val="1"/>
      <w:marLeft w:val="0"/>
      <w:marRight w:val="0"/>
      <w:marTop w:val="0"/>
      <w:marBottom w:val="0"/>
      <w:divBdr>
        <w:top w:val="none" w:sz="0" w:space="0" w:color="auto"/>
        <w:left w:val="none" w:sz="0" w:space="0" w:color="auto"/>
        <w:bottom w:val="none" w:sz="0" w:space="0" w:color="auto"/>
        <w:right w:val="none" w:sz="0" w:space="0" w:color="auto"/>
      </w:divBdr>
    </w:div>
    <w:div w:id="1825124743">
      <w:bodyDiv w:val="1"/>
      <w:marLeft w:val="0"/>
      <w:marRight w:val="0"/>
      <w:marTop w:val="0"/>
      <w:marBottom w:val="0"/>
      <w:divBdr>
        <w:top w:val="none" w:sz="0" w:space="0" w:color="auto"/>
        <w:left w:val="none" w:sz="0" w:space="0" w:color="auto"/>
        <w:bottom w:val="none" w:sz="0" w:space="0" w:color="auto"/>
        <w:right w:val="none" w:sz="0" w:space="0" w:color="auto"/>
      </w:divBdr>
    </w:div>
    <w:div w:id="1834638565">
      <w:bodyDiv w:val="1"/>
      <w:marLeft w:val="0"/>
      <w:marRight w:val="0"/>
      <w:marTop w:val="0"/>
      <w:marBottom w:val="0"/>
      <w:divBdr>
        <w:top w:val="none" w:sz="0" w:space="0" w:color="auto"/>
        <w:left w:val="none" w:sz="0" w:space="0" w:color="auto"/>
        <w:bottom w:val="none" w:sz="0" w:space="0" w:color="auto"/>
        <w:right w:val="none" w:sz="0" w:space="0" w:color="auto"/>
      </w:divBdr>
    </w:div>
    <w:div w:id="1844198146">
      <w:bodyDiv w:val="1"/>
      <w:marLeft w:val="0"/>
      <w:marRight w:val="0"/>
      <w:marTop w:val="0"/>
      <w:marBottom w:val="0"/>
      <w:divBdr>
        <w:top w:val="none" w:sz="0" w:space="0" w:color="auto"/>
        <w:left w:val="none" w:sz="0" w:space="0" w:color="auto"/>
        <w:bottom w:val="none" w:sz="0" w:space="0" w:color="auto"/>
        <w:right w:val="none" w:sz="0" w:space="0" w:color="auto"/>
      </w:divBdr>
    </w:div>
    <w:div w:id="1844272597">
      <w:bodyDiv w:val="1"/>
      <w:marLeft w:val="0"/>
      <w:marRight w:val="0"/>
      <w:marTop w:val="0"/>
      <w:marBottom w:val="0"/>
      <w:divBdr>
        <w:top w:val="none" w:sz="0" w:space="0" w:color="auto"/>
        <w:left w:val="none" w:sz="0" w:space="0" w:color="auto"/>
        <w:bottom w:val="none" w:sz="0" w:space="0" w:color="auto"/>
        <w:right w:val="none" w:sz="0" w:space="0" w:color="auto"/>
      </w:divBdr>
    </w:div>
    <w:div w:id="1844661253">
      <w:bodyDiv w:val="1"/>
      <w:marLeft w:val="0"/>
      <w:marRight w:val="0"/>
      <w:marTop w:val="0"/>
      <w:marBottom w:val="0"/>
      <w:divBdr>
        <w:top w:val="none" w:sz="0" w:space="0" w:color="auto"/>
        <w:left w:val="none" w:sz="0" w:space="0" w:color="auto"/>
        <w:bottom w:val="none" w:sz="0" w:space="0" w:color="auto"/>
        <w:right w:val="none" w:sz="0" w:space="0" w:color="auto"/>
      </w:divBdr>
    </w:div>
    <w:div w:id="1856115538">
      <w:bodyDiv w:val="1"/>
      <w:marLeft w:val="0"/>
      <w:marRight w:val="0"/>
      <w:marTop w:val="0"/>
      <w:marBottom w:val="0"/>
      <w:divBdr>
        <w:top w:val="none" w:sz="0" w:space="0" w:color="auto"/>
        <w:left w:val="none" w:sz="0" w:space="0" w:color="auto"/>
        <w:bottom w:val="none" w:sz="0" w:space="0" w:color="auto"/>
        <w:right w:val="none" w:sz="0" w:space="0" w:color="auto"/>
      </w:divBdr>
    </w:div>
    <w:div w:id="1875267715">
      <w:bodyDiv w:val="1"/>
      <w:marLeft w:val="0"/>
      <w:marRight w:val="0"/>
      <w:marTop w:val="0"/>
      <w:marBottom w:val="0"/>
      <w:divBdr>
        <w:top w:val="none" w:sz="0" w:space="0" w:color="auto"/>
        <w:left w:val="none" w:sz="0" w:space="0" w:color="auto"/>
        <w:bottom w:val="none" w:sz="0" w:space="0" w:color="auto"/>
        <w:right w:val="none" w:sz="0" w:space="0" w:color="auto"/>
      </w:divBdr>
    </w:div>
    <w:div w:id="1892039055">
      <w:bodyDiv w:val="1"/>
      <w:marLeft w:val="0"/>
      <w:marRight w:val="0"/>
      <w:marTop w:val="0"/>
      <w:marBottom w:val="0"/>
      <w:divBdr>
        <w:top w:val="none" w:sz="0" w:space="0" w:color="auto"/>
        <w:left w:val="none" w:sz="0" w:space="0" w:color="auto"/>
        <w:bottom w:val="none" w:sz="0" w:space="0" w:color="auto"/>
        <w:right w:val="none" w:sz="0" w:space="0" w:color="auto"/>
      </w:divBdr>
    </w:div>
    <w:div w:id="1906453409">
      <w:bodyDiv w:val="1"/>
      <w:marLeft w:val="0"/>
      <w:marRight w:val="0"/>
      <w:marTop w:val="0"/>
      <w:marBottom w:val="0"/>
      <w:divBdr>
        <w:top w:val="none" w:sz="0" w:space="0" w:color="auto"/>
        <w:left w:val="none" w:sz="0" w:space="0" w:color="auto"/>
        <w:bottom w:val="none" w:sz="0" w:space="0" w:color="auto"/>
        <w:right w:val="none" w:sz="0" w:space="0" w:color="auto"/>
      </w:divBdr>
    </w:div>
    <w:div w:id="1914312907">
      <w:bodyDiv w:val="1"/>
      <w:marLeft w:val="0"/>
      <w:marRight w:val="0"/>
      <w:marTop w:val="0"/>
      <w:marBottom w:val="0"/>
      <w:divBdr>
        <w:top w:val="none" w:sz="0" w:space="0" w:color="auto"/>
        <w:left w:val="none" w:sz="0" w:space="0" w:color="auto"/>
        <w:bottom w:val="none" w:sz="0" w:space="0" w:color="auto"/>
        <w:right w:val="none" w:sz="0" w:space="0" w:color="auto"/>
      </w:divBdr>
    </w:div>
    <w:div w:id="1931158903">
      <w:bodyDiv w:val="1"/>
      <w:marLeft w:val="0"/>
      <w:marRight w:val="0"/>
      <w:marTop w:val="0"/>
      <w:marBottom w:val="0"/>
      <w:divBdr>
        <w:top w:val="none" w:sz="0" w:space="0" w:color="auto"/>
        <w:left w:val="none" w:sz="0" w:space="0" w:color="auto"/>
        <w:bottom w:val="none" w:sz="0" w:space="0" w:color="auto"/>
        <w:right w:val="none" w:sz="0" w:space="0" w:color="auto"/>
      </w:divBdr>
    </w:div>
    <w:div w:id="1943414665">
      <w:bodyDiv w:val="1"/>
      <w:marLeft w:val="0"/>
      <w:marRight w:val="0"/>
      <w:marTop w:val="0"/>
      <w:marBottom w:val="0"/>
      <w:divBdr>
        <w:top w:val="none" w:sz="0" w:space="0" w:color="auto"/>
        <w:left w:val="none" w:sz="0" w:space="0" w:color="auto"/>
        <w:bottom w:val="none" w:sz="0" w:space="0" w:color="auto"/>
        <w:right w:val="none" w:sz="0" w:space="0" w:color="auto"/>
      </w:divBdr>
    </w:div>
    <w:div w:id="1947730668">
      <w:bodyDiv w:val="1"/>
      <w:marLeft w:val="0"/>
      <w:marRight w:val="0"/>
      <w:marTop w:val="0"/>
      <w:marBottom w:val="0"/>
      <w:divBdr>
        <w:top w:val="none" w:sz="0" w:space="0" w:color="auto"/>
        <w:left w:val="none" w:sz="0" w:space="0" w:color="auto"/>
        <w:bottom w:val="none" w:sz="0" w:space="0" w:color="auto"/>
        <w:right w:val="none" w:sz="0" w:space="0" w:color="auto"/>
      </w:divBdr>
    </w:div>
    <w:div w:id="1957904798">
      <w:bodyDiv w:val="1"/>
      <w:marLeft w:val="0"/>
      <w:marRight w:val="0"/>
      <w:marTop w:val="0"/>
      <w:marBottom w:val="0"/>
      <w:divBdr>
        <w:top w:val="none" w:sz="0" w:space="0" w:color="auto"/>
        <w:left w:val="none" w:sz="0" w:space="0" w:color="auto"/>
        <w:bottom w:val="none" w:sz="0" w:space="0" w:color="auto"/>
        <w:right w:val="none" w:sz="0" w:space="0" w:color="auto"/>
      </w:divBdr>
    </w:div>
    <w:div w:id="1980449552">
      <w:bodyDiv w:val="1"/>
      <w:marLeft w:val="0"/>
      <w:marRight w:val="0"/>
      <w:marTop w:val="0"/>
      <w:marBottom w:val="0"/>
      <w:divBdr>
        <w:top w:val="none" w:sz="0" w:space="0" w:color="auto"/>
        <w:left w:val="none" w:sz="0" w:space="0" w:color="auto"/>
        <w:bottom w:val="none" w:sz="0" w:space="0" w:color="auto"/>
        <w:right w:val="none" w:sz="0" w:space="0" w:color="auto"/>
      </w:divBdr>
    </w:div>
    <w:div w:id="1995597659">
      <w:bodyDiv w:val="1"/>
      <w:marLeft w:val="0"/>
      <w:marRight w:val="0"/>
      <w:marTop w:val="0"/>
      <w:marBottom w:val="0"/>
      <w:divBdr>
        <w:top w:val="none" w:sz="0" w:space="0" w:color="auto"/>
        <w:left w:val="none" w:sz="0" w:space="0" w:color="auto"/>
        <w:bottom w:val="none" w:sz="0" w:space="0" w:color="auto"/>
        <w:right w:val="none" w:sz="0" w:space="0" w:color="auto"/>
      </w:divBdr>
    </w:div>
    <w:div w:id="2004551660">
      <w:bodyDiv w:val="1"/>
      <w:marLeft w:val="0"/>
      <w:marRight w:val="0"/>
      <w:marTop w:val="0"/>
      <w:marBottom w:val="0"/>
      <w:divBdr>
        <w:top w:val="none" w:sz="0" w:space="0" w:color="auto"/>
        <w:left w:val="none" w:sz="0" w:space="0" w:color="auto"/>
        <w:bottom w:val="none" w:sz="0" w:space="0" w:color="auto"/>
        <w:right w:val="none" w:sz="0" w:space="0" w:color="auto"/>
      </w:divBdr>
    </w:div>
    <w:div w:id="2011910986">
      <w:bodyDiv w:val="1"/>
      <w:marLeft w:val="0"/>
      <w:marRight w:val="0"/>
      <w:marTop w:val="0"/>
      <w:marBottom w:val="0"/>
      <w:divBdr>
        <w:top w:val="none" w:sz="0" w:space="0" w:color="auto"/>
        <w:left w:val="none" w:sz="0" w:space="0" w:color="auto"/>
        <w:bottom w:val="none" w:sz="0" w:space="0" w:color="auto"/>
        <w:right w:val="none" w:sz="0" w:space="0" w:color="auto"/>
      </w:divBdr>
    </w:div>
    <w:div w:id="2012246757">
      <w:bodyDiv w:val="1"/>
      <w:marLeft w:val="0"/>
      <w:marRight w:val="0"/>
      <w:marTop w:val="0"/>
      <w:marBottom w:val="0"/>
      <w:divBdr>
        <w:top w:val="none" w:sz="0" w:space="0" w:color="auto"/>
        <w:left w:val="none" w:sz="0" w:space="0" w:color="auto"/>
        <w:bottom w:val="none" w:sz="0" w:space="0" w:color="auto"/>
        <w:right w:val="none" w:sz="0" w:space="0" w:color="auto"/>
      </w:divBdr>
    </w:div>
    <w:div w:id="2028477479">
      <w:bodyDiv w:val="1"/>
      <w:marLeft w:val="0"/>
      <w:marRight w:val="0"/>
      <w:marTop w:val="0"/>
      <w:marBottom w:val="0"/>
      <w:divBdr>
        <w:top w:val="none" w:sz="0" w:space="0" w:color="auto"/>
        <w:left w:val="none" w:sz="0" w:space="0" w:color="auto"/>
        <w:bottom w:val="none" w:sz="0" w:space="0" w:color="auto"/>
        <w:right w:val="none" w:sz="0" w:space="0" w:color="auto"/>
      </w:divBdr>
    </w:div>
    <w:div w:id="2036614301">
      <w:bodyDiv w:val="1"/>
      <w:marLeft w:val="0"/>
      <w:marRight w:val="0"/>
      <w:marTop w:val="0"/>
      <w:marBottom w:val="0"/>
      <w:divBdr>
        <w:top w:val="none" w:sz="0" w:space="0" w:color="auto"/>
        <w:left w:val="none" w:sz="0" w:space="0" w:color="auto"/>
        <w:bottom w:val="none" w:sz="0" w:space="0" w:color="auto"/>
        <w:right w:val="none" w:sz="0" w:space="0" w:color="auto"/>
      </w:divBdr>
    </w:div>
    <w:div w:id="2067291998">
      <w:bodyDiv w:val="1"/>
      <w:marLeft w:val="0"/>
      <w:marRight w:val="0"/>
      <w:marTop w:val="0"/>
      <w:marBottom w:val="0"/>
      <w:divBdr>
        <w:top w:val="none" w:sz="0" w:space="0" w:color="auto"/>
        <w:left w:val="none" w:sz="0" w:space="0" w:color="auto"/>
        <w:bottom w:val="none" w:sz="0" w:space="0" w:color="auto"/>
        <w:right w:val="none" w:sz="0" w:space="0" w:color="auto"/>
      </w:divBdr>
    </w:div>
    <w:div w:id="2068601558">
      <w:bodyDiv w:val="1"/>
      <w:marLeft w:val="0"/>
      <w:marRight w:val="0"/>
      <w:marTop w:val="0"/>
      <w:marBottom w:val="0"/>
      <w:divBdr>
        <w:top w:val="none" w:sz="0" w:space="0" w:color="auto"/>
        <w:left w:val="none" w:sz="0" w:space="0" w:color="auto"/>
        <w:bottom w:val="none" w:sz="0" w:space="0" w:color="auto"/>
        <w:right w:val="none" w:sz="0" w:space="0" w:color="auto"/>
      </w:divBdr>
    </w:div>
    <w:div w:id="2078092116">
      <w:bodyDiv w:val="1"/>
      <w:marLeft w:val="0"/>
      <w:marRight w:val="0"/>
      <w:marTop w:val="0"/>
      <w:marBottom w:val="0"/>
      <w:divBdr>
        <w:top w:val="none" w:sz="0" w:space="0" w:color="auto"/>
        <w:left w:val="none" w:sz="0" w:space="0" w:color="auto"/>
        <w:bottom w:val="none" w:sz="0" w:space="0" w:color="auto"/>
        <w:right w:val="none" w:sz="0" w:space="0" w:color="auto"/>
      </w:divBdr>
    </w:div>
    <w:div w:id="2078279637">
      <w:bodyDiv w:val="1"/>
      <w:marLeft w:val="0"/>
      <w:marRight w:val="0"/>
      <w:marTop w:val="0"/>
      <w:marBottom w:val="0"/>
      <w:divBdr>
        <w:top w:val="none" w:sz="0" w:space="0" w:color="auto"/>
        <w:left w:val="none" w:sz="0" w:space="0" w:color="auto"/>
        <w:bottom w:val="none" w:sz="0" w:space="0" w:color="auto"/>
        <w:right w:val="none" w:sz="0" w:space="0" w:color="auto"/>
      </w:divBdr>
    </w:div>
    <w:div w:id="2083598783">
      <w:bodyDiv w:val="1"/>
      <w:marLeft w:val="0"/>
      <w:marRight w:val="0"/>
      <w:marTop w:val="0"/>
      <w:marBottom w:val="0"/>
      <w:divBdr>
        <w:top w:val="none" w:sz="0" w:space="0" w:color="auto"/>
        <w:left w:val="none" w:sz="0" w:space="0" w:color="auto"/>
        <w:bottom w:val="none" w:sz="0" w:space="0" w:color="auto"/>
        <w:right w:val="none" w:sz="0" w:space="0" w:color="auto"/>
      </w:divBdr>
    </w:div>
    <w:div w:id="2089299774">
      <w:bodyDiv w:val="1"/>
      <w:marLeft w:val="0"/>
      <w:marRight w:val="0"/>
      <w:marTop w:val="0"/>
      <w:marBottom w:val="0"/>
      <w:divBdr>
        <w:top w:val="none" w:sz="0" w:space="0" w:color="auto"/>
        <w:left w:val="none" w:sz="0" w:space="0" w:color="auto"/>
        <w:bottom w:val="none" w:sz="0" w:space="0" w:color="auto"/>
        <w:right w:val="none" w:sz="0" w:space="0" w:color="auto"/>
      </w:divBdr>
    </w:div>
    <w:div w:id="2091460128">
      <w:bodyDiv w:val="1"/>
      <w:marLeft w:val="0"/>
      <w:marRight w:val="0"/>
      <w:marTop w:val="0"/>
      <w:marBottom w:val="0"/>
      <w:divBdr>
        <w:top w:val="none" w:sz="0" w:space="0" w:color="auto"/>
        <w:left w:val="none" w:sz="0" w:space="0" w:color="auto"/>
        <w:bottom w:val="none" w:sz="0" w:space="0" w:color="auto"/>
        <w:right w:val="none" w:sz="0" w:space="0" w:color="auto"/>
      </w:divBdr>
    </w:div>
    <w:div w:id="2098869355">
      <w:bodyDiv w:val="1"/>
      <w:marLeft w:val="0"/>
      <w:marRight w:val="0"/>
      <w:marTop w:val="0"/>
      <w:marBottom w:val="0"/>
      <w:divBdr>
        <w:top w:val="none" w:sz="0" w:space="0" w:color="auto"/>
        <w:left w:val="none" w:sz="0" w:space="0" w:color="auto"/>
        <w:bottom w:val="none" w:sz="0" w:space="0" w:color="auto"/>
        <w:right w:val="none" w:sz="0" w:space="0" w:color="auto"/>
      </w:divBdr>
    </w:div>
    <w:div w:id="21126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Filiz@we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1759</Words>
  <Characters>11133</Characters>
  <Application>Microsoft Office Word</Application>
  <DocSecurity>0</DocSecurity>
  <Lines>1012</Lines>
  <Paragraphs>678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12214</CharactersWithSpaces>
  <SharedDoc>false</SharedDoc>
  <HLinks>
    <vt:vector size="6" baseType="variant">
      <vt:variant>
        <vt:i4>5439530</vt:i4>
      </vt:variant>
      <vt:variant>
        <vt:i4>0</vt:i4>
      </vt:variant>
      <vt:variant>
        <vt:i4>0</vt:i4>
      </vt:variant>
      <vt:variant>
        <vt:i4>5</vt:i4>
      </vt:variant>
      <vt:variant>
        <vt:lpwstr>mailto:RA-Filiz@web.de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Michael Henn</cp:lastModifiedBy>
  <cp:revision>5</cp:revision>
  <cp:lastPrinted>2008-03-03T10:31:00Z</cp:lastPrinted>
  <dcterms:created xsi:type="dcterms:W3CDTF">2019-10-14T18:51:00Z</dcterms:created>
  <dcterms:modified xsi:type="dcterms:W3CDTF">2019-10-25T13:08:00Z</dcterms:modified>
</cp:coreProperties>
</file>