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1CB" w:rsidRPr="002231CB" w:rsidRDefault="002231CB" w:rsidP="002231CB">
      <w:pPr>
        <w:tabs>
          <w:tab w:val="center" w:pos="4536"/>
          <w:tab w:val="right" w:pos="9072"/>
        </w:tabs>
        <w:jc w:val="right"/>
        <w:rPr>
          <w:rFonts w:ascii="Arial" w:hAnsi="Arial" w:cs="Arial"/>
          <w:lang w:val="de-DE" w:eastAsia="de-DE"/>
        </w:rPr>
      </w:pPr>
      <w:bookmarkStart w:id="0" w:name="_GoBack"/>
      <w:bookmarkEnd w:id="0"/>
      <w:r w:rsidRPr="002231CB">
        <w:rPr>
          <w:rFonts w:ascii="Arial" w:hAnsi="Arial" w:cs="Arial"/>
          <w:b/>
          <w:bCs/>
          <w:sz w:val="40"/>
          <w:szCs w:val="40"/>
          <w:lang w:val="de-DE" w:eastAsia="de-DE"/>
        </w:rPr>
        <w:t>DASV</w:t>
      </w:r>
    </w:p>
    <w:p w:rsidR="002231CB" w:rsidRPr="002231CB" w:rsidRDefault="002231CB" w:rsidP="002231CB">
      <w:pPr>
        <w:jc w:val="right"/>
        <w:rPr>
          <w:rFonts w:ascii="Arial" w:hAnsi="Arial" w:cs="Arial"/>
          <w:sz w:val="20"/>
          <w:szCs w:val="20"/>
          <w:lang w:val="de-DE" w:eastAsia="de-DE"/>
        </w:rPr>
      </w:pPr>
      <w:bookmarkStart w:id="1" w:name="2"/>
      <w:bookmarkStart w:id="2" w:name="9"/>
      <w:bookmarkEnd w:id="1"/>
      <w:bookmarkEnd w:id="2"/>
      <w:r w:rsidRPr="002231CB">
        <w:rPr>
          <w:rFonts w:ascii="Arial" w:hAnsi="Arial" w:cs="Arial"/>
          <w:sz w:val="20"/>
          <w:szCs w:val="20"/>
          <w:lang w:val="de-DE" w:eastAsia="de-DE"/>
        </w:rPr>
        <w:t>Deutsche Anwalts- und</w:t>
      </w:r>
    </w:p>
    <w:p w:rsidR="002231CB" w:rsidRPr="002231CB" w:rsidRDefault="002231CB" w:rsidP="002231CB">
      <w:pPr>
        <w:jc w:val="right"/>
        <w:rPr>
          <w:rFonts w:ascii="Arial" w:hAnsi="Arial" w:cs="Arial"/>
          <w:sz w:val="20"/>
          <w:szCs w:val="20"/>
          <w:lang w:val="de-DE" w:eastAsia="de-DE"/>
        </w:rPr>
      </w:pPr>
      <w:r w:rsidRPr="002231CB">
        <w:rPr>
          <w:rFonts w:ascii="Arial" w:hAnsi="Arial" w:cs="Arial"/>
          <w:sz w:val="20"/>
          <w:szCs w:val="20"/>
          <w:lang w:val="de-DE" w:eastAsia="de-DE"/>
        </w:rPr>
        <w:t>Steuerberatervereinigung</w:t>
      </w:r>
    </w:p>
    <w:p w:rsidR="002231CB" w:rsidRPr="002231CB" w:rsidRDefault="002231CB" w:rsidP="002231CB">
      <w:pPr>
        <w:jc w:val="right"/>
        <w:rPr>
          <w:rFonts w:ascii="Arial" w:hAnsi="Arial" w:cs="Arial"/>
          <w:sz w:val="20"/>
          <w:szCs w:val="20"/>
          <w:lang w:val="de-DE" w:eastAsia="de-DE"/>
        </w:rPr>
      </w:pPr>
      <w:r w:rsidRPr="002231CB">
        <w:rPr>
          <w:rFonts w:ascii="Arial" w:hAnsi="Arial" w:cs="Arial"/>
          <w:sz w:val="20"/>
          <w:szCs w:val="20"/>
          <w:lang w:val="de-DE" w:eastAsia="de-DE"/>
        </w:rPr>
        <w:t>für die mittelständische</w:t>
      </w:r>
    </w:p>
    <w:p w:rsidR="002231CB" w:rsidRPr="002231CB" w:rsidRDefault="002231CB" w:rsidP="002231CB">
      <w:pPr>
        <w:jc w:val="right"/>
        <w:rPr>
          <w:rFonts w:ascii="Arial" w:hAnsi="Arial" w:cs="Arial"/>
          <w:sz w:val="20"/>
          <w:szCs w:val="20"/>
          <w:lang w:eastAsia="de-DE"/>
        </w:rPr>
      </w:pPr>
      <w:r w:rsidRPr="002231CB">
        <w:rPr>
          <w:rFonts w:ascii="Arial" w:hAnsi="Arial" w:cs="Arial"/>
          <w:sz w:val="20"/>
          <w:szCs w:val="20"/>
          <w:lang w:eastAsia="de-DE"/>
        </w:rPr>
        <w:t>Wirtschaft e. V.</w:t>
      </w:r>
    </w:p>
    <w:p w:rsidR="00A30189" w:rsidRPr="002231CB" w:rsidRDefault="00A30189" w:rsidP="00A30189">
      <w:pPr>
        <w:rPr>
          <w:rFonts w:ascii="Arial" w:hAnsi="Arial" w:cs="Arial"/>
          <w:b/>
          <w:bCs/>
          <w:sz w:val="22"/>
          <w:szCs w:val="22"/>
          <w:lang w:val="de-DE" w:eastAsia="de-DE"/>
        </w:rPr>
      </w:pPr>
    </w:p>
    <w:p w:rsidR="002231CB" w:rsidRPr="002231CB" w:rsidRDefault="002231CB" w:rsidP="00A30189">
      <w:pPr>
        <w:rPr>
          <w:rFonts w:ascii="Arial" w:hAnsi="Arial" w:cs="Arial"/>
          <w:b/>
          <w:bCs/>
          <w:sz w:val="22"/>
          <w:szCs w:val="22"/>
          <w:lang w:val="de-DE" w:eastAsia="de-DE"/>
        </w:rPr>
      </w:pPr>
    </w:p>
    <w:p w:rsidR="007C4C35" w:rsidRPr="007C4C35" w:rsidRDefault="007C4C35" w:rsidP="002231CB">
      <w:pPr>
        <w:spacing w:line="360" w:lineRule="auto"/>
        <w:jc w:val="both"/>
        <w:rPr>
          <w:rFonts w:ascii="Arial" w:hAnsi="Arial" w:cs="Arial"/>
          <w:b/>
          <w:bCs/>
          <w:sz w:val="22"/>
          <w:szCs w:val="22"/>
          <w:lang w:val="de-DE" w:eastAsia="de-DE"/>
        </w:rPr>
      </w:pPr>
      <w:r w:rsidRPr="007C4C35">
        <w:rPr>
          <w:rFonts w:ascii="Arial" w:hAnsi="Arial" w:cs="Arial"/>
          <w:b/>
          <w:bCs/>
          <w:sz w:val="22"/>
          <w:szCs w:val="22"/>
          <w:lang w:val="de-DE" w:eastAsia="de-DE"/>
        </w:rPr>
        <w:t xml:space="preserve">Bundesgerichtshof: Angebot des Werbeblockers AdBlock Plus nicht unlauter </w:t>
      </w:r>
    </w:p>
    <w:p w:rsidR="002231CB" w:rsidRDefault="002231CB" w:rsidP="002231CB">
      <w:pPr>
        <w:spacing w:line="360" w:lineRule="auto"/>
        <w:jc w:val="both"/>
        <w:rPr>
          <w:rFonts w:ascii="Arial" w:hAnsi="Arial" w:cs="Arial"/>
          <w:lang w:val="de-DE"/>
        </w:rPr>
      </w:pPr>
    </w:p>
    <w:p w:rsidR="002231CB" w:rsidRPr="002231CB" w:rsidRDefault="002231CB" w:rsidP="002231CB">
      <w:pPr>
        <w:spacing w:line="360" w:lineRule="auto"/>
        <w:jc w:val="both"/>
        <w:rPr>
          <w:rFonts w:ascii="Arial" w:hAnsi="Arial" w:cs="Arial"/>
          <w:sz w:val="22"/>
          <w:szCs w:val="22"/>
          <w:lang w:val="de-DE"/>
        </w:rPr>
      </w:pPr>
      <w:r w:rsidRPr="002231CB">
        <w:rPr>
          <w:rFonts w:ascii="Arial" w:hAnsi="Arial" w:cs="Arial"/>
          <w:sz w:val="22"/>
          <w:szCs w:val="22"/>
          <w:lang w:val="de-DE"/>
        </w:rPr>
        <w:t xml:space="preserve">ein Artikel von Rechtsanwalt, Fachanwalt für Gewerblichen Rechtsschutz Dr. Jan-Felix Isele, Frankfurt </w:t>
      </w:r>
    </w:p>
    <w:p w:rsidR="00A30189" w:rsidRPr="00A30189" w:rsidRDefault="00A30189" w:rsidP="002231CB">
      <w:pPr>
        <w:spacing w:line="360" w:lineRule="auto"/>
        <w:jc w:val="both"/>
        <w:rPr>
          <w:rFonts w:ascii="Arial" w:hAnsi="Arial" w:cs="Arial"/>
          <w:b/>
          <w:bCs/>
          <w:sz w:val="22"/>
          <w:szCs w:val="22"/>
          <w:lang w:val="de-DE" w:eastAsia="de-DE"/>
        </w:rPr>
      </w:pPr>
    </w:p>
    <w:p w:rsidR="00EC6926" w:rsidRDefault="007C4C35" w:rsidP="002231CB">
      <w:pPr>
        <w:spacing w:line="360" w:lineRule="auto"/>
        <w:jc w:val="both"/>
        <w:rPr>
          <w:rFonts w:ascii="Arial" w:hAnsi="Arial" w:cs="Arial"/>
          <w:b/>
          <w:sz w:val="22"/>
          <w:szCs w:val="22"/>
          <w:lang w:val="de-DE"/>
        </w:rPr>
      </w:pPr>
      <w:r w:rsidRPr="007C4C35">
        <w:rPr>
          <w:rFonts w:ascii="Arial" w:hAnsi="Arial" w:cs="Arial"/>
          <w:b/>
          <w:sz w:val="22"/>
          <w:szCs w:val="22"/>
          <w:lang w:val="de-DE"/>
        </w:rPr>
        <w:t>Der u.a. für das Wettbewerbsrecht zuständige I. Zivilsenat hat entschieden, dass das Angebot des Werbeblockerprogramms AdBlock Plus nicht gegen das Gesetz gegen den unlauteren Wettbewerb verstößt.</w:t>
      </w:r>
    </w:p>
    <w:p w:rsidR="002231CB" w:rsidRPr="007C4C35" w:rsidRDefault="002231CB" w:rsidP="002231CB">
      <w:pPr>
        <w:spacing w:line="360" w:lineRule="auto"/>
        <w:jc w:val="both"/>
        <w:rPr>
          <w:rFonts w:ascii="Arial" w:hAnsi="Arial" w:cs="Arial"/>
          <w:b/>
          <w:sz w:val="22"/>
          <w:szCs w:val="22"/>
          <w:lang w:val="de-DE"/>
        </w:rPr>
      </w:pPr>
    </w:p>
    <w:p w:rsidR="00350322" w:rsidRDefault="00A30189" w:rsidP="002231CB">
      <w:pPr>
        <w:pStyle w:val="StandardWeb"/>
        <w:spacing w:before="0" w:beforeAutospacing="0" w:after="0" w:afterAutospacing="0" w:line="360" w:lineRule="auto"/>
        <w:jc w:val="both"/>
        <w:rPr>
          <w:rFonts w:ascii="Arial" w:hAnsi="Arial" w:cs="Arial"/>
          <w:bCs/>
          <w:sz w:val="22"/>
          <w:szCs w:val="22"/>
        </w:rPr>
      </w:pPr>
      <w:r w:rsidRPr="00A30189">
        <w:rPr>
          <w:rFonts w:ascii="Arial" w:hAnsi="Arial" w:cs="Arial"/>
          <w:sz w:val="22"/>
          <w:szCs w:val="22"/>
        </w:rPr>
        <w:t xml:space="preserve">Darauf verweist </w:t>
      </w:r>
      <w:r w:rsidR="00EC6926" w:rsidRPr="00A30189">
        <w:rPr>
          <w:rFonts w:ascii="Arial" w:hAnsi="Arial" w:cs="Arial"/>
          <w:sz w:val="22"/>
          <w:szCs w:val="22"/>
        </w:rPr>
        <w:t>der Frankfurter Rechtsanwalt und Fachanwalt für gewerblichen Rechtsschutz Dr. Jan Felix Isele von der Kanzlei DANCKELMANN UND KERST, Vizepräsident der DASV Deutsche Anwalts- und Steuerberatervereinigung für die mittelständische Wirtschaft e. V. mit Sitz in Kiel, unter Hinweis auf die Mitteilung des</w:t>
      </w:r>
      <w:r w:rsidRPr="00A30189">
        <w:rPr>
          <w:rFonts w:ascii="Arial" w:hAnsi="Arial" w:cs="Arial"/>
          <w:sz w:val="22"/>
          <w:szCs w:val="22"/>
        </w:rPr>
        <w:t xml:space="preserve"> </w:t>
      </w:r>
      <w:r w:rsidR="00350322" w:rsidRPr="00A30189">
        <w:rPr>
          <w:rFonts w:ascii="Arial" w:hAnsi="Arial" w:cs="Arial"/>
          <w:sz w:val="22"/>
          <w:szCs w:val="22"/>
        </w:rPr>
        <w:t xml:space="preserve"> </w:t>
      </w:r>
      <w:r w:rsidR="007C4C35" w:rsidRPr="007C4C35">
        <w:rPr>
          <w:rFonts w:ascii="Arial" w:hAnsi="Arial" w:cs="Arial"/>
          <w:sz w:val="22"/>
          <w:szCs w:val="22"/>
        </w:rPr>
        <w:t>Bundesgerichtshofs (BGH) vom 19.04</w:t>
      </w:r>
      <w:r w:rsidRPr="007C4C35">
        <w:rPr>
          <w:rFonts w:ascii="Arial" w:hAnsi="Arial" w:cs="Arial"/>
          <w:sz w:val="22"/>
          <w:szCs w:val="22"/>
        </w:rPr>
        <w:t xml:space="preserve">.2017 zu seinem Urteil vom selben Tage, Az.: </w:t>
      </w:r>
      <w:r w:rsidR="007C4C35" w:rsidRPr="007C4C35">
        <w:rPr>
          <w:rFonts w:ascii="Arial" w:hAnsi="Arial" w:cs="Arial"/>
          <w:bCs/>
          <w:sz w:val="22"/>
          <w:szCs w:val="22"/>
        </w:rPr>
        <w:t>I ZR 154/16.</w:t>
      </w:r>
    </w:p>
    <w:p w:rsidR="002231CB" w:rsidRPr="007C4C35" w:rsidRDefault="002231CB" w:rsidP="002231CB">
      <w:pPr>
        <w:pStyle w:val="StandardWeb"/>
        <w:spacing w:before="0" w:beforeAutospacing="0" w:after="0" w:afterAutospacing="0" w:line="360" w:lineRule="auto"/>
        <w:jc w:val="both"/>
        <w:rPr>
          <w:rFonts w:ascii="Arial" w:hAnsi="Arial" w:cs="Arial"/>
          <w:sz w:val="22"/>
          <w:szCs w:val="22"/>
        </w:rPr>
      </w:pPr>
    </w:p>
    <w:p w:rsidR="007C4C35" w:rsidRPr="007C4C35" w:rsidRDefault="007C4C35" w:rsidP="002231CB">
      <w:pPr>
        <w:pStyle w:val="StandardWeb"/>
        <w:spacing w:before="0" w:beforeAutospacing="0" w:after="0" w:afterAutospacing="0" w:line="360" w:lineRule="auto"/>
        <w:jc w:val="both"/>
        <w:rPr>
          <w:rFonts w:ascii="Arial" w:hAnsi="Arial" w:cs="Arial"/>
          <w:sz w:val="22"/>
          <w:szCs w:val="22"/>
        </w:rPr>
      </w:pPr>
      <w:r w:rsidRPr="007C4C35">
        <w:rPr>
          <w:rFonts w:ascii="Arial" w:hAnsi="Arial" w:cs="Arial"/>
          <w:sz w:val="22"/>
          <w:szCs w:val="22"/>
        </w:rPr>
        <w:t xml:space="preserve">Die Klägerin, ein Verlag, stellt ihre redaktionellen Inhalte auch auf ihren Internetseiten zur Verfügung. Dieses Angebot finanziert sie durch Werbung, also mit dem Entgelt, das sie von anderen Unternehmen für die Veröffentlichung von Werbung auf diesen Internetseiten erhält. </w:t>
      </w:r>
    </w:p>
    <w:p w:rsidR="007C4C35" w:rsidRDefault="007C4C35" w:rsidP="002231CB">
      <w:pPr>
        <w:pStyle w:val="StandardWeb"/>
        <w:spacing w:before="0" w:beforeAutospacing="0" w:after="0" w:afterAutospacing="0" w:line="360" w:lineRule="auto"/>
        <w:jc w:val="both"/>
        <w:rPr>
          <w:rFonts w:ascii="Arial" w:hAnsi="Arial" w:cs="Arial"/>
          <w:sz w:val="22"/>
          <w:szCs w:val="22"/>
        </w:rPr>
      </w:pPr>
      <w:r w:rsidRPr="007C4C35">
        <w:rPr>
          <w:rFonts w:ascii="Arial" w:hAnsi="Arial" w:cs="Arial"/>
          <w:sz w:val="22"/>
          <w:szCs w:val="22"/>
        </w:rPr>
        <w:t xml:space="preserve">Die Beklagte vertreibt das Computerprogramm AdBlock Plus, mit dem Werbung auf Internetseiten unterdrückt werden kann. Werbung, die von den Filterregeln erfasst wird, die in einer sogenannten Blacklist enthalten sind, wird automatisch blockiert. Die Beklagte bietet Unternehmen die Möglichkeit, ihre Werbung von dieser Blockade durch Aufnahme in eine sogenannte Whitelist ausnehmen zu lassen. Voraussetzung hierfür ist, dass diese Werbung die von der Beklagten gestellten Anforderungen an eine "akzeptable Werbung" erfüllt und die Unternehmen die Beklagte am Umsatz beteiligen. Bei kleineren und mittleren Unternehmen verlangt die Beklagte für die Ausnahme von der automatischen Blockade nach eigenen Angaben keine Umsatzbeteiligung. </w:t>
      </w:r>
    </w:p>
    <w:p w:rsidR="002231CB" w:rsidRPr="007C4C35" w:rsidRDefault="002231CB" w:rsidP="002231CB">
      <w:pPr>
        <w:pStyle w:val="StandardWeb"/>
        <w:spacing w:before="0" w:beforeAutospacing="0" w:after="0" w:afterAutospacing="0" w:line="360" w:lineRule="auto"/>
        <w:jc w:val="both"/>
        <w:rPr>
          <w:rFonts w:ascii="Arial" w:hAnsi="Arial" w:cs="Arial"/>
          <w:sz w:val="22"/>
          <w:szCs w:val="22"/>
        </w:rPr>
      </w:pPr>
    </w:p>
    <w:p w:rsidR="007C4C35" w:rsidRDefault="007C4C35" w:rsidP="002231CB">
      <w:pPr>
        <w:pStyle w:val="StandardWeb"/>
        <w:spacing w:before="0" w:beforeAutospacing="0" w:after="0" w:afterAutospacing="0" w:line="360" w:lineRule="auto"/>
        <w:jc w:val="both"/>
        <w:rPr>
          <w:rFonts w:ascii="Arial" w:hAnsi="Arial" w:cs="Arial"/>
          <w:sz w:val="22"/>
          <w:szCs w:val="22"/>
        </w:rPr>
      </w:pPr>
      <w:r w:rsidRPr="007C4C35">
        <w:rPr>
          <w:rFonts w:ascii="Arial" w:hAnsi="Arial" w:cs="Arial"/>
          <w:sz w:val="22"/>
          <w:szCs w:val="22"/>
        </w:rPr>
        <w:t xml:space="preserve">Die Klägerin hält den Vertrieb des Werbeblockers durch die Beklagte für wettbewerbswidrig. Sie hat beantragt, die Beklagte und ihre Geschäftsführer zu verurteilen, es zu unterlassen, ein Computerprogramm anzubieten, das Werbeinhalte auf näher bezeichneten Webseiten unterdrückt. Hilfsweise hat sie das Verbot beantragt, ein solches Computerprogramm </w:t>
      </w:r>
      <w:r w:rsidRPr="007C4C35">
        <w:rPr>
          <w:rFonts w:ascii="Arial" w:hAnsi="Arial" w:cs="Arial"/>
          <w:sz w:val="22"/>
          <w:szCs w:val="22"/>
        </w:rPr>
        <w:lastRenderedPageBreak/>
        <w:t xml:space="preserve">anzubieten, wenn und soweit Werbung nur nach von der Beklagten vorgegebenen Kriterien und gegen Zahlung eines Entgelts der Klägerin nicht unterdrückt wird. </w:t>
      </w:r>
    </w:p>
    <w:p w:rsidR="002231CB" w:rsidRPr="007C4C35" w:rsidRDefault="002231CB" w:rsidP="002231CB">
      <w:pPr>
        <w:pStyle w:val="StandardWeb"/>
        <w:spacing w:before="0" w:beforeAutospacing="0" w:after="0" w:afterAutospacing="0" w:line="360" w:lineRule="auto"/>
        <w:jc w:val="both"/>
        <w:rPr>
          <w:rFonts w:ascii="Arial" w:hAnsi="Arial" w:cs="Arial"/>
          <w:sz w:val="22"/>
          <w:szCs w:val="22"/>
        </w:rPr>
      </w:pPr>
    </w:p>
    <w:p w:rsidR="007C4C35" w:rsidRDefault="007C4C35" w:rsidP="002231CB">
      <w:pPr>
        <w:pStyle w:val="StandardWeb"/>
        <w:spacing w:before="0" w:beforeAutospacing="0" w:after="0" w:afterAutospacing="0" w:line="360" w:lineRule="auto"/>
        <w:jc w:val="both"/>
        <w:rPr>
          <w:rFonts w:ascii="Arial" w:hAnsi="Arial" w:cs="Arial"/>
          <w:sz w:val="22"/>
          <w:szCs w:val="22"/>
        </w:rPr>
      </w:pPr>
      <w:r w:rsidRPr="007C4C35">
        <w:rPr>
          <w:rFonts w:ascii="Arial" w:hAnsi="Arial" w:cs="Arial"/>
          <w:sz w:val="22"/>
          <w:szCs w:val="22"/>
        </w:rPr>
        <w:t xml:space="preserve">In erster Instanz hatte die Klage keinen Erfolg. Das Berufungsgericht hat das mit dem Hilfsantrag begehrte Verbot erlassen. Im Übrigen hat es die Klage abgewiesen. Der Bundesgerichtshof hat auf die Revision der Beklagten das Berufungsurteil aufgehoben und die Klage auch hinsichtlich des Hilfsantrags abgewiesen. </w:t>
      </w:r>
    </w:p>
    <w:p w:rsidR="002231CB" w:rsidRPr="007C4C35" w:rsidRDefault="002231CB" w:rsidP="002231CB">
      <w:pPr>
        <w:pStyle w:val="StandardWeb"/>
        <w:spacing w:before="0" w:beforeAutospacing="0" w:after="0" w:afterAutospacing="0" w:line="360" w:lineRule="auto"/>
        <w:jc w:val="both"/>
        <w:rPr>
          <w:rFonts w:ascii="Arial" w:hAnsi="Arial" w:cs="Arial"/>
          <w:sz w:val="22"/>
          <w:szCs w:val="22"/>
        </w:rPr>
      </w:pPr>
    </w:p>
    <w:p w:rsidR="007C4C35" w:rsidRDefault="007C4C35" w:rsidP="002231CB">
      <w:pPr>
        <w:pStyle w:val="StandardWeb"/>
        <w:spacing w:before="0" w:beforeAutospacing="0" w:after="0" w:afterAutospacing="0" w:line="360" w:lineRule="auto"/>
        <w:jc w:val="both"/>
        <w:rPr>
          <w:rFonts w:ascii="Arial" w:hAnsi="Arial" w:cs="Arial"/>
          <w:sz w:val="22"/>
          <w:szCs w:val="22"/>
        </w:rPr>
      </w:pPr>
      <w:r w:rsidRPr="007C4C35">
        <w:rPr>
          <w:rFonts w:ascii="Arial" w:hAnsi="Arial" w:cs="Arial"/>
          <w:sz w:val="22"/>
          <w:szCs w:val="22"/>
        </w:rPr>
        <w:t xml:space="preserve">Das Angebot des Werbeblockers stellt keine gezielte Behinderung im Sinne des § 4 Nr. 4 UWG dar. Eine Verdrängungsabsicht liegt nicht vor. Die Beklagte verfolgt in erster Linie die Beförderung ihres eigenen Wettbewerbs. Sie erzielt Einnahmen, indem sie gegen Entgelt die Möglichkeit der Freischaltung von Werbung durch die Aufnahme in die Whitelist eröffnet. Das Geschäftsmodell der Beklagten setzt demnach die Funktionsfähigkeit der Internetseiten der Klägerin voraus. </w:t>
      </w:r>
    </w:p>
    <w:p w:rsidR="002231CB" w:rsidRPr="007C4C35" w:rsidRDefault="002231CB" w:rsidP="002231CB">
      <w:pPr>
        <w:pStyle w:val="StandardWeb"/>
        <w:spacing w:before="0" w:beforeAutospacing="0" w:after="0" w:afterAutospacing="0" w:line="360" w:lineRule="auto"/>
        <w:jc w:val="both"/>
        <w:rPr>
          <w:rFonts w:ascii="Arial" w:hAnsi="Arial" w:cs="Arial"/>
          <w:sz w:val="22"/>
          <w:szCs w:val="22"/>
        </w:rPr>
      </w:pPr>
    </w:p>
    <w:p w:rsidR="007C4C35" w:rsidRDefault="007C4C35" w:rsidP="002231CB">
      <w:pPr>
        <w:pStyle w:val="StandardWeb"/>
        <w:spacing w:before="0" w:beforeAutospacing="0" w:after="0" w:afterAutospacing="0" w:line="360" w:lineRule="auto"/>
        <w:jc w:val="both"/>
        <w:rPr>
          <w:rFonts w:ascii="Arial" w:hAnsi="Arial" w:cs="Arial"/>
          <w:sz w:val="22"/>
          <w:szCs w:val="22"/>
        </w:rPr>
      </w:pPr>
      <w:r w:rsidRPr="007C4C35">
        <w:rPr>
          <w:rFonts w:ascii="Arial" w:hAnsi="Arial" w:cs="Arial"/>
          <w:sz w:val="22"/>
          <w:szCs w:val="22"/>
        </w:rPr>
        <w:t xml:space="preserve">Die Beklagte wirkt mit dem Angebot des Programms nicht unmittelbar auf die von der Klägerin angebotenen Dienstleistungen ein. Der Einsatz des Programms liegt in der autonomen Entscheidung der Internetnutzer. Die mittelbare Beeinträchtigung des Angebots der Klägerin ist nicht unlauter. Das Programm unterläuft keine gegen Werbeblocker gerichteten Schutzvorkehrungen des Internetangebots der Klägerin. Auch die Abwägung der Interessen der Betroffenen führt nicht zu dem Ergebnis, dass eine unlautere Behinderung der Klägerin vorliegt. Der Klägerin ist auch mit Blick auf das Grundrecht der Pressefreiheit zumutbar, den vom Einsatz des Programms ausgehenden Beeinträchtigung zu begegnen, indem sie die ihr möglichen Abwehrmaßnahmen ergreift. Dazu gehört etwa das Aussperren von Nutzern, die nicht bereit sind, auf den Einsatz des Werbeblockers zu verzichten. </w:t>
      </w:r>
    </w:p>
    <w:p w:rsidR="002231CB" w:rsidRPr="007C4C35" w:rsidRDefault="002231CB" w:rsidP="002231CB">
      <w:pPr>
        <w:pStyle w:val="StandardWeb"/>
        <w:spacing w:before="0" w:beforeAutospacing="0" w:after="0" w:afterAutospacing="0" w:line="360" w:lineRule="auto"/>
        <w:jc w:val="both"/>
        <w:rPr>
          <w:rFonts w:ascii="Arial" w:hAnsi="Arial" w:cs="Arial"/>
          <w:sz w:val="22"/>
          <w:szCs w:val="22"/>
        </w:rPr>
      </w:pPr>
    </w:p>
    <w:p w:rsidR="007C4C35" w:rsidRDefault="007C4C35" w:rsidP="002231CB">
      <w:pPr>
        <w:pStyle w:val="StandardWeb"/>
        <w:spacing w:before="0" w:beforeAutospacing="0" w:after="0" w:afterAutospacing="0" w:line="360" w:lineRule="auto"/>
        <w:jc w:val="both"/>
        <w:rPr>
          <w:rFonts w:ascii="Arial" w:hAnsi="Arial" w:cs="Arial"/>
          <w:sz w:val="22"/>
          <w:szCs w:val="22"/>
        </w:rPr>
      </w:pPr>
      <w:r w:rsidRPr="007C4C35">
        <w:rPr>
          <w:rFonts w:ascii="Arial" w:hAnsi="Arial" w:cs="Arial"/>
          <w:sz w:val="22"/>
          <w:szCs w:val="22"/>
        </w:rPr>
        <w:t xml:space="preserve">Es liegt auch keine allgemeine Marktbehinderung vor, weil keine hinreichenden Anhaltspunkte dafür bestehen, dass das Geschäftsmodell der Bereitstellung kostenloser Inhalte im Internet zerstört wird. </w:t>
      </w:r>
    </w:p>
    <w:p w:rsidR="002231CB" w:rsidRPr="007C4C35" w:rsidRDefault="002231CB" w:rsidP="002231CB">
      <w:pPr>
        <w:pStyle w:val="StandardWeb"/>
        <w:spacing w:before="0" w:beforeAutospacing="0" w:after="0" w:afterAutospacing="0" w:line="360" w:lineRule="auto"/>
        <w:jc w:val="both"/>
        <w:rPr>
          <w:rFonts w:ascii="Arial" w:hAnsi="Arial" w:cs="Arial"/>
          <w:sz w:val="22"/>
          <w:szCs w:val="22"/>
        </w:rPr>
      </w:pPr>
    </w:p>
    <w:p w:rsidR="00A30189" w:rsidRDefault="007C4C35" w:rsidP="002231CB">
      <w:pPr>
        <w:pStyle w:val="StandardWeb"/>
        <w:spacing w:before="0" w:beforeAutospacing="0" w:after="0" w:afterAutospacing="0" w:line="360" w:lineRule="auto"/>
        <w:jc w:val="both"/>
        <w:rPr>
          <w:rFonts w:ascii="Arial" w:hAnsi="Arial" w:cs="Arial"/>
          <w:sz w:val="22"/>
          <w:szCs w:val="22"/>
        </w:rPr>
      </w:pPr>
      <w:r w:rsidRPr="007C4C35">
        <w:rPr>
          <w:rFonts w:ascii="Arial" w:hAnsi="Arial" w:cs="Arial"/>
          <w:sz w:val="22"/>
          <w:szCs w:val="22"/>
        </w:rPr>
        <w:t>Das Angebot des Werbeblockers stellt auch - anders als das Berufungsgericht angenommen hat - keine aggressive geschäftliche Handlung gemäß § 4a UWG gegenüber Unternehmen dar, die an der Schaltung von Werbung auf den Internetseiten der Klägerin interessiert sind. Es fehlt an einer unzulässigen Beeinflussung dieser Marktteilnehmer, weil die Beklagte eine ihr durch das technische Mittel des Werbeblockers etwaig zukommende Machtposition jedenfalls nicht in einer Weise ausnutzt, die die Fähigkeit der Marktteilnehmer zu einer informierten Entscheidung wesentlich e</w:t>
      </w:r>
      <w:r w:rsidR="002231CB">
        <w:rPr>
          <w:rFonts w:ascii="Arial" w:hAnsi="Arial" w:cs="Arial"/>
          <w:sz w:val="22"/>
          <w:szCs w:val="22"/>
        </w:rPr>
        <w:t>inschränkt.</w:t>
      </w:r>
    </w:p>
    <w:p w:rsidR="002231CB" w:rsidRPr="00A30189" w:rsidRDefault="002231CB" w:rsidP="002231CB">
      <w:pPr>
        <w:pStyle w:val="StandardWeb"/>
        <w:spacing w:before="0" w:beforeAutospacing="0" w:after="0" w:afterAutospacing="0" w:line="360" w:lineRule="auto"/>
        <w:jc w:val="both"/>
        <w:rPr>
          <w:rFonts w:ascii="Arial" w:hAnsi="Arial" w:cs="Arial"/>
          <w:sz w:val="22"/>
          <w:szCs w:val="22"/>
        </w:rPr>
      </w:pPr>
    </w:p>
    <w:p w:rsidR="00862CC5" w:rsidRPr="00A30189" w:rsidRDefault="004F26AB" w:rsidP="002231CB">
      <w:pPr>
        <w:pStyle w:val="StandardWeb"/>
        <w:spacing w:before="0" w:beforeAutospacing="0" w:after="0" w:afterAutospacing="0" w:line="360" w:lineRule="auto"/>
        <w:jc w:val="both"/>
        <w:rPr>
          <w:rFonts w:ascii="Arial" w:hAnsi="Arial" w:cs="Arial"/>
          <w:sz w:val="22"/>
          <w:szCs w:val="22"/>
        </w:rPr>
      </w:pPr>
      <w:r w:rsidRPr="00A30189">
        <w:rPr>
          <w:rFonts w:ascii="Arial" w:hAnsi="Arial" w:cs="Arial"/>
          <w:sz w:val="22"/>
          <w:szCs w:val="22"/>
        </w:rPr>
        <w:t xml:space="preserve">Rechtsanwalt Dr. Isele empfahl, </w:t>
      </w:r>
      <w:r w:rsidR="00DF169B" w:rsidRPr="00A30189">
        <w:rPr>
          <w:rFonts w:ascii="Arial" w:hAnsi="Arial" w:cs="Arial"/>
          <w:sz w:val="22"/>
          <w:szCs w:val="22"/>
        </w:rPr>
        <w:t xml:space="preserve">dies </w:t>
      </w:r>
      <w:r w:rsidRPr="00A30189">
        <w:rPr>
          <w:rFonts w:ascii="Arial" w:hAnsi="Arial" w:cs="Arial"/>
          <w:sz w:val="22"/>
          <w:szCs w:val="22"/>
        </w:rPr>
        <w:t xml:space="preserve">zu beachten und in allen Zweifelsfragen auf jeden Fall Rechtsrat einzuholen, wobei er in diesem Zusammenhang u. a. auch auf die DASV Deutsche Anwalts- und Steuerberatervereinigung für die mittelständische Wirtschaft e. V. – </w:t>
      </w:r>
      <w:hyperlink r:id="rId8" w:history="1">
        <w:r w:rsidRPr="00A30189">
          <w:rPr>
            <w:rStyle w:val="Hyperlink"/>
            <w:rFonts w:ascii="Arial" w:hAnsi="Arial" w:cs="Arial"/>
            <w:sz w:val="22"/>
            <w:szCs w:val="22"/>
          </w:rPr>
          <w:t>www.mittelstands-anwaelte.de</w:t>
        </w:r>
      </w:hyperlink>
      <w:r w:rsidR="00A7288F" w:rsidRPr="00A30189">
        <w:rPr>
          <w:rFonts w:ascii="Arial" w:hAnsi="Arial" w:cs="Arial"/>
          <w:sz w:val="22"/>
          <w:szCs w:val="22"/>
        </w:rPr>
        <w:t xml:space="preserve">  - verwies. </w:t>
      </w:r>
    </w:p>
    <w:p w:rsidR="002231CB" w:rsidRDefault="002231CB" w:rsidP="002231CB">
      <w:pPr>
        <w:ind w:right="11"/>
        <w:jc w:val="both"/>
        <w:rPr>
          <w:rFonts w:ascii="Arial" w:eastAsia="MS Mincho" w:hAnsi="Arial" w:cs="Arial"/>
          <w:sz w:val="20"/>
          <w:szCs w:val="20"/>
          <w:lang w:val="de-DE" w:eastAsia="de-DE"/>
        </w:rPr>
      </w:pPr>
    </w:p>
    <w:p w:rsidR="002231CB" w:rsidRDefault="002231CB" w:rsidP="002231CB">
      <w:pPr>
        <w:ind w:right="11"/>
        <w:jc w:val="both"/>
        <w:rPr>
          <w:rFonts w:ascii="Arial" w:eastAsia="MS Mincho" w:hAnsi="Arial" w:cs="Arial"/>
          <w:sz w:val="20"/>
          <w:szCs w:val="20"/>
          <w:lang w:val="de-DE" w:eastAsia="de-DE"/>
        </w:rPr>
      </w:pPr>
    </w:p>
    <w:p w:rsidR="002231CB" w:rsidRDefault="002231CB" w:rsidP="002231CB">
      <w:pPr>
        <w:ind w:right="11"/>
        <w:jc w:val="both"/>
        <w:rPr>
          <w:rFonts w:ascii="Arial" w:eastAsia="MS Mincho" w:hAnsi="Arial" w:cs="Arial"/>
          <w:sz w:val="20"/>
          <w:szCs w:val="20"/>
          <w:lang w:val="de-DE" w:eastAsia="de-DE"/>
        </w:rPr>
      </w:pPr>
    </w:p>
    <w:p w:rsidR="002231CB" w:rsidRDefault="002231CB" w:rsidP="002231CB">
      <w:pPr>
        <w:ind w:right="11"/>
        <w:jc w:val="both"/>
        <w:rPr>
          <w:rFonts w:ascii="Arial" w:eastAsia="MS Mincho" w:hAnsi="Arial" w:cs="Arial"/>
          <w:sz w:val="20"/>
          <w:szCs w:val="20"/>
          <w:lang w:val="de-DE" w:eastAsia="de-DE"/>
        </w:rPr>
      </w:pPr>
      <w:r w:rsidRPr="002231CB">
        <w:rPr>
          <w:rFonts w:ascii="Arial" w:eastAsia="MS Mincho" w:hAnsi="Arial" w:cs="Arial"/>
          <w:sz w:val="20"/>
          <w:szCs w:val="20"/>
          <w:lang w:val="de-DE" w:eastAsia="de-DE"/>
        </w:rPr>
        <w:t>Der Autor ist Vorstandsmitglied der Deutschen Anwalts- und Steuerberatervereinigung für die mittelständische Wirtschaft e.V.</w:t>
      </w:r>
    </w:p>
    <w:p w:rsidR="002231CB" w:rsidRPr="002231CB" w:rsidRDefault="002231CB" w:rsidP="002231CB">
      <w:pPr>
        <w:rPr>
          <w:rFonts w:ascii="Arial" w:eastAsia="MS Mincho" w:hAnsi="Arial" w:cs="Times New Roman"/>
          <w:sz w:val="20"/>
          <w:szCs w:val="20"/>
          <w:lang w:val="de-DE" w:eastAsia="de-DE"/>
        </w:rPr>
      </w:pPr>
      <w:r w:rsidRPr="002231CB">
        <w:rPr>
          <w:rFonts w:ascii="Arial" w:eastAsia="MS Mincho" w:hAnsi="Arial"/>
          <w:sz w:val="20"/>
          <w:szCs w:val="20"/>
          <w:lang w:val="de-DE" w:eastAsia="de-DE"/>
        </w:rPr>
        <w:t> </w:t>
      </w:r>
    </w:p>
    <w:p w:rsidR="002231CB" w:rsidRPr="002231CB" w:rsidRDefault="002231CB" w:rsidP="002231CB">
      <w:pPr>
        <w:ind w:right="11"/>
        <w:rPr>
          <w:rFonts w:ascii="Arial" w:eastAsia="MS Mincho" w:hAnsi="Arial" w:cs="Arial"/>
          <w:sz w:val="20"/>
          <w:szCs w:val="20"/>
          <w:lang w:val="de-DE" w:eastAsia="de-DE"/>
        </w:rPr>
      </w:pPr>
      <w:r w:rsidRPr="002231CB">
        <w:rPr>
          <w:rFonts w:ascii="Arial" w:eastAsia="MS Mincho" w:hAnsi="Arial" w:cs="Arial"/>
          <w:sz w:val="20"/>
          <w:szCs w:val="20"/>
          <w:lang w:val="de-DE" w:eastAsia="de-DE"/>
        </w:rPr>
        <w:t>Für Rückfragen steht Ihnen der Autor gerne zur Verfügung</w:t>
      </w:r>
    </w:p>
    <w:p w:rsidR="002231CB" w:rsidRPr="002231CB" w:rsidRDefault="002231CB" w:rsidP="002231CB">
      <w:pPr>
        <w:jc w:val="both"/>
        <w:rPr>
          <w:rFonts w:ascii="Arial" w:hAnsi="Arial" w:cs="Arial"/>
          <w:sz w:val="20"/>
          <w:szCs w:val="20"/>
          <w:lang w:val="de-DE"/>
        </w:rPr>
      </w:pPr>
    </w:p>
    <w:p w:rsidR="002231CB" w:rsidRPr="002231CB" w:rsidRDefault="002231CB" w:rsidP="002231CB">
      <w:pPr>
        <w:jc w:val="both"/>
        <w:rPr>
          <w:rFonts w:ascii="Arial" w:hAnsi="Arial" w:cs="Arial"/>
          <w:sz w:val="20"/>
          <w:szCs w:val="20"/>
          <w:lang w:val="de-DE"/>
        </w:rPr>
      </w:pPr>
    </w:p>
    <w:p w:rsidR="002231CB" w:rsidRPr="002231CB" w:rsidRDefault="002231CB" w:rsidP="002231CB">
      <w:pPr>
        <w:jc w:val="both"/>
        <w:rPr>
          <w:rFonts w:ascii="Arial" w:hAnsi="Arial" w:cs="Arial"/>
          <w:sz w:val="20"/>
          <w:szCs w:val="20"/>
          <w:lang w:val="de-DE"/>
        </w:rPr>
      </w:pPr>
      <w:r w:rsidRPr="002231CB">
        <w:rPr>
          <w:rFonts w:ascii="Arial" w:hAnsi="Arial" w:cs="Arial"/>
          <w:sz w:val="20"/>
          <w:szCs w:val="20"/>
          <w:lang w:val="de-DE"/>
        </w:rPr>
        <w:t>Rechtsanwalt, Fachanwalt für Gewerblichen Rechtsschutz</w:t>
      </w:r>
    </w:p>
    <w:p w:rsidR="002231CB" w:rsidRPr="002231CB" w:rsidRDefault="002231CB" w:rsidP="002231CB">
      <w:pPr>
        <w:jc w:val="both"/>
        <w:rPr>
          <w:rFonts w:ascii="Arial" w:hAnsi="Arial" w:cs="Arial"/>
          <w:sz w:val="20"/>
          <w:szCs w:val="20"/>
          <w:lang w:val="de-DE"/>
        </w:rPr>
      </w:pPr>
      <w:r w:rsidRPr="002231CB">
        <w:rPr>
          <w:rFonts w:ascii="Arial" w:hAnsi="Arial" w:cs="Arial"/>
          <w:sz w:val="20"/>
          <w:szCs w:val="20"/>
          <w:lang w:val="de-DE"/>
        </w:rPr>
        <w:t>Dr. Jan-Felix Isele</w:t>
      </w:r>
    </w:p>
    <w:p w:rsidR="002231CB" w:rsidRPr="002231CB" w:rsidRDefault="002231CB" w:rsidP="002231CB">
      <w:pPr>
        <w:jc w:val="both"/>
        <w:rPr>
          <w:rFonts w:ascii="Arial" w:hAnsi="Arial" w:cs="Arial"/>
          <w:sz w:val="20"/>
          <w:szCs w:val="20"/>
          <w:lang w:val="de-DE"/>
        </w:rPr>
      </w:pPr>
      <w:r w:rsidRPr="002231CB">
        <w:rPr>
          <w:rFonts w:ascii="Arial" w:hAnsi="Arial" w:cs="Arial"/>
          <w:sz w:val="20"/>
          <w:szCs w:val="20"/>
          <w:lang w:val="de-DE"/>
        </w:rPr>
        <w:t>Rechtsanwälte Danckelmann und Kerst GbR</w:t>
      </w:r>
    </w:p>
    <w:p w:rsidR="002231CB" w:rsidRPr="002231CB" w:rsidRDefault="002231CB" w:rsidP="002231CB">
      <w:pPr>
        <w:jc w:val="both"/>
        <w:rPr>
          <w:rFonts w:ascii="Arial" w:hAnsi="Arial" w:cs="Arial"/>
          <w:sz w:val="20"/>
          <w:szCs w:val="20"/>
          <w:lang w:val="de-DE"/>
        </w:rPr>
      </w:pPr>
      <w:r w:rsidRPr="002231CB">
        <w:rPr>
          <w:rFonts w:ascii="Arial" w:hAnsi="Arial" w:cs="Arial"/>
          <w:sz w:val="20"/>
          <w:szCs w:val="20"/>
          <w:lang w:val="de-DE"/>
        </w:rPr>
        <w:t>Mainzer Landstraße 18</w:t>
      </w:r>
    </w:p>
    <w:p w:rsidR="002231CB" w:rsidRPr="002231CB" w:rsidRDefault="002231CB" w:rsidP="002231CB">
      <w:pPr>
        <w:jc w:val="both"/>
        <w:rPr>
          <w:rFonts w:ascii="Arial" w:hAnsi="Arial" w:cs="Arial"/>
          <w:sz w:val="20"/>
          <w:szCs w:val="20"/>
          <w:lang w:val="de-DE"/>
        </w:rPr>
      </w:pPr>
      <w:r w:rsidRPr="002231CB">
        <w:rPr>
          <w:rFonts w:ascii="Arial" w:hAnsi="Arial" w:cs="Arial"/>
          <w:sz w:val="20"/>
          <w:szCs w:val="20"/>
          <w:lang w:val="de-DE"/>
        </w:rPr>
        <w:t xml:space="preserve">60325 Frankfurt </w:t>
      </w:r>
    </w:p>
    <w:p w:rsidR="002231CB" w:rsidRPr="002231CB" w:rsidRDefault="002231CB" w:rsidP="002231CB">
      <w:pPr>
        <w:jc w:val="both"/>
        <w:rPr>
          <w:rFonts w:ascii="Arial" w:hAnsi="Arial" w:cs="Arial"/>
          <w:sz w:val="20"/>
          <w:szCs w:val="20"/>
          <w:lang w:val="de-DE"/>
        </w:rPr>
      </w:pPr>
      <w:r w:rsidRPr="002231CB">
        <w:rPr>
          <w:rFonts w:ascii="Arial" w:hAnsi="Arial" w:cs="Arial"/>
          <w:sz w:val="20"/>
          <w:szCs w:val="20"/>
          <w:lang w:val="de-DE"/>
        </w:rPr>
        <w:t>Tel. 069/920727-0</w:t>
      </w:r>
      <w:r w:rsidRPr="002231CB">
        <w:rPr>
          <w:rFonts w:ascii="Arial" w:hAnsi="Arial" w:cs="Arial"/>
          <w:sz w:val="20"/>
          <w:szCs w:val="20"/>
          <w:lang w:val="de-DE"/>
        </w:rPr>
        <w:tab/>
      </w:r>
      <w:r w:rsidRPr="002231CB">
        <w:rPr>
          <w:rFonts w:ascii="Arial" w:hAnsi="Arial" w:cs="Arial"/>
          <w:sz w:val="20"/>
          <w:szCs w:val="20"/>
          <w:lang w:val="de-DE"/>
        </w:rPr>
        <w:tab/>
      </w:r>
      <w:r w:rsidRPr="002231CB">
        <w:rPr>
          <w:rFonts w:ascii="Arial" w:hAnsi="Arial" w:cs="Arial"/>
          <w:sz w:val="20"/>
          <w:szCs w:val="20"/>
          <w:lang w:val="de-DE"/>
        </w:rPr>
        <w:tab/>
      </w:r>
      <w:r w:rsidRPr="002231CB">
        <w:rPr>
          <w:rFonts w:ascii="Arial" w:hAnsi="Arial" w:cs="Arial"/>
          <w:sz w:val="20"/>
          <w:szCs w:val="20"/>
          <w:lang w:val="de-DE"/>
        </w:rPr>
        <w:tab/>
        <w:t>Fax: 069/920727-60</w:t>
      </w:r>
    </w:p>
    <w:p w:rsidR="002231CB" w:rsidRPr="002231CB" w:rsidRDefault="002231CB" w:rsidP="002231CB">
      <w:pPr>
        <w:jc w:val="both"/>
        <w:rPr>
          <w:rFonts w:ascii="Arial" w:hAnsi="Arial" w:cs="Arial"/>
          <w:sz w:val="20"/>
          <w:szCs w:val="20"/>
          <w:lang w:val="de-DE"/>
        </w:rPr>
      </w:pPr>
      <w:r w:rsidRPr="002231CB">
        <w:rPr>
          <w:rFonts w:ascii="Arial" w:hAnsi="Arial" w:cs="Arial"/>
          <w:sz w:val="20"/>
          <w:szCs w:val="20"/>
          <w:lang w:val="de-DE"/>
        </w:rPr>
        <w:t xml:space="preserve">E-Mail </w:t>
      </w:r>
      <w:r w:rsidRPr="002231CB">
        <w:rPr>
          <w:rFonts w:ascii="Arial" w:hAnsi="Arial" w:cs="Arial"/>
          <w:sz w:val="20"/>
          <w:szCs w:val="20"/>
          <w:lang w:val="de-DE"/>
        </w:rPr>
        <w:tab/>
      </w:r>
      <w:hyperlink r:id="rId9" w:history="1">
        <w:r w:rsidRPr="002231CB">
          <w:rPr>
            <w:rStyle w:val="Hyperlink"/>
            <w:rFonts w:ascii="Arial" w:hAnsi="Arial" w:cs="Arial"/>
            <w:sz w:val="20"/>
            <w:szCs w:val="20"/>
            <w:lang w:val="de-DE"/>
          </w:rPr>
          <w:t>ra.dr.isele@danckelmann-kerst.de</w:t>
        </w:r>
      </w:hyperlink>
      <w:r w:rsidRPr="002231CB">
        <w:rPr>
          <w:rFonts w:ascii="Arial" w:hAnsi="Arial" w:cs="Arial"/>
          <w:sz w:val="20"/>
          <w:szCs w:val="20"/>
          <w:lang w:val="de-DE"/>
        </w:rPr>
        <w:tab/>
        <w:t>www.danckelmann-kerst.de</w:t>
      </w:r>
    </w:p>
    <w:p w:rsidR="002231CB" w:rsidRPr="002231CB" w:rsidRDefault="002231CB" w:rsidP="002231CB">
      <w:pPr>
        <w:jc w:val="both"/>
        <w:rPr>
          <w:rFonts w:ascii="Arial" w:hAnsi="Arial" w:cs="Arial"/>
          <w:sz w:val="20"/>
          <w:szCs w:val="20"/>
          <w:lang w:val="de-DE"/>
        </w:rPr>
      </w:pPr>
    </w:p>
    <w:p w:rsidR="00E11479" w:rsidRPr="00A7288F" w:rsidRDefault="00E11479" w:rsidP="002231CB">
      <w:pPr>
        <w:pStyle w:val="StandardWeb"/>
        <w:jc w:val="both"/>
        <w:rPr>
          <w:rFonts w:ascii="Arial" w:hAnsi="Arial" w:cs="Arial"/>
          <w:sz w:val="20"/>
        </w:rPr>
      </w:pPr>
    </w:p>
    <w:sectPr w:rsidR="00E11479" w:rsidRPr="00A7288F">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B9D" w:rsidRDefault="008D1B9D" w:rsidP="007C4C35">
      <w:r>
        <w:separator/>
      </w:r>
    </w:p>
  </w:endnote>
  <w:endnote w:type="continuationSeparator" w:id="0">
    <w:p w:rsidR="008D1B9D" w:rsidRDefault="008D1B9D" w:rsidP="007C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Univers 57 Condense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B9D" w:rsidRDefault="008D1B9D" w:rsidP="007C4C35">
      <w:r>
        <w:separator/>
      </w:r>
    </w:p>
  </w:footnote>
  <w:footnote w:type="continuationSeparator" w:id="0">
    <w:p w:rsidR="008D1B9D" w:rsidRDefault="008D1B9D" w:rsidP="007C4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CB" w:rsidRPr="002231CB" w:rsidRDefault="002231CB" w:rsidP="00A9320B">
    <w:pPr>
      <w:tabs>
        <w:tab w:val="center" w:pos="4819"/>
        <w:tab w:val="right" w:pos="9071"/>
      </w:tabs>
      <w:jc w:val="center"/>
      <w:rPr>
        <w:rFonts w:ascii="Arial" w:hAnsi="Arial" w:cs="Arial"/>
        <w:szCs w:val="20"/>
        <w:lang w:eastAsia="de-DE"/>
      </w:rPr>
    </w:pPr>
    <w:r w:rsidRPr="002231CB">
      <w:rPr>
        <w:rFonts w:ascii="Arial" w:hAnsi="Arial" w:cs="Arial"/>
        <w:b/>
        <w:bCs/>
        <w:sz w:val="28"/>
        <w:szCs w:val="28"/>
        <w:lang w:eastAsia="de-DE"/>
      </w:rPr>
      <w:t>mittelstandsdepesche 0</w:t>
    </w:r>
    <w:r>
      <w:rPr>
        <w:rFonts w:ascii="Arial" w:hAnsi="Arial" w:cs="Arial"/>
        <w:b/>
        <w:bCs/>
        <w:sz w:val="28"/>
        <w:szCs w:val="28"/>
        <w:lang w:eastAsia="de-DE"/>
      </w:rPr>
      <w:t>4</w:t>
    </w:r>
    <w:r w:rsidRPr="002231CB">
      <w:rPr>
        <w:rFonts w:ascii="Arial" w:hAnsi="Arial" w:cs="Arial"/>
        <w:b/>
        <w:bCs/>
        <w:sz w:val="28"/>
        <w:szCs w:val="28"/>
        <w:lang w:eastAsia="de-DE"/>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D426D"/>
    <w:multiLevelType w:val="hybridMultilevel"/>
    <w:tmpl w:val="08364DD6"/>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C30D45"/>
    <w:multiLevelType w:val="hybridMultilevel"/>
    <w:tmpl w:val="493CED62"/>
    <w:lvl w:ilvl="0" w:tplc="F25C7948">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E0460A"/>
    <w:multiLevelType w:val="hybridMultilevel"/>
    <w:tmpl w:val="1A12ACCA"/>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06C4"/>
    <w:rsid w:val="00003CAD"/>
    <w:rsid w:val="000048B8"/>
    <w:rsid w:val="000065F3"/>
    <w:rsid w:val="00007CEB"/>
    <w:rsid w:val="00010388"/>
    <w:rsid w:val="00012CE8"/>
    <w:rsid w:val="000156D5"/>
    <w:rsid w:val="00016680"/>
    <w:rsid w:val="0002212F"/>
    <w:rsid w:val="00031C00"/>
    <w:rsid w:val="00036A43"/>
    <w:rsid w:val="00037F27"/>
    <w:rsid w:val="00040A2A"/>
    <w:rsid w:val="00040FD6"/>
    <w:rsid w:val="00042534"/>
    <w:rsid w:val="00046C2F"/>
    <w:rsid w:val="000476B7"/>
    <w:rsid w:val="000507A4"/>
    <w:rsid w:val="000574B6"/>
    <w:rsid w:val="00065625"/>
    <w:rsid w:val="00083FE9"/>
    <w:rsid w:val="00090455"/>
    <w:rsid w:val="0009323B"/>
    <w:rsid w:val="00097511"/>
    <w:rsid w:val="000A097A"/>
    <w:rsid w:val="000A09E5"/>
    <w:rsid w:val="000A1032"/>
    <w:rsid w:val="000A19F1"/>
    <w:rsid w:val="000B2BBE"/>
    <w:rsid w:val="000B34F1"/>
    <w:rsid w:val="000B3BB6"/>
    <w:rsid w:val="000B7B24"/>
    <w:rsid w:val="000C109E"/>
    <w:rsid w:val="000C3FE3"/>
    <w:rsid w:val="000C49E2"/>
    <w:rsid w:val="000D106C"/>
    <w:rsid w:val="000D17FC"/>
    <w:rsid w:val="000D2885"/>
    <w:rsid w:val="000D3DE7"/>
    <w:rsid w:val="000D6E60"/>
    <w:rsid w:val="000D75BE"/>
    <w:rsid w:val="000E4C75"/>
    <w:rsid w:val="000F4127"/>
    <w:rsid w:val="001046C5"/>
    <w:rsid w:val="00104D30"/>
    <w:rsid w:val="0012098B"/>
    <w:rsid w:val="001210AC"/>
    <w:rsid w:val="00122D99"/>
    <w:rsid w:val="001237A1"/>
    <w:rsid w:val="00124948"/>
    <w:rsid w:val="0013097D"/>
    <w:rsid w:val="001335FE"/>
    <w:rsid w:val="00136099"/>
    <w:rsid w:val="001362A1"/>
    <w:rsid w:val="0013740D"/>
    <w:rsid w:val="00140BFB"/>
    <w:rsid w:val="00141F1F"/>
    <w:rsid w:val="00143121"/>
    <w:rsid w:val="00143187"/>
    <w:rsid w:val="00143D7B"/>
    <w:rsid w:val="001447D5"/>
    <w:rsid w:val="0016408A"/>
    <w:rsid w:val="00164774"/>
    <w:rsid w:val="00174CEF"/>
    <w:rsid w:val="0018011B"/>
    <w:rsid w:val="001876F6"/>
    <w:rsid w:val="001A24F0"/>
    <w:rsid w:val="001A5E10"/>
    <w:rsid w:val="001A7307"/>
    <w:rsid w:val="001B529B"/>
    <w:rsid w:val="001B5A6B"/>
    <w:rsid w:val="001B6663"/>
    <w:rsid w:val="001C69DC"/>
    <w:rsid w:val="001D0DAF"/>
    <w:rsid w:val="001E0953"/>
    <w:rsid w:val="001E7243"/>
    <w:rsid w:val="001F3D8D"/>
    <w:rsid w:val="001F4C57"/>
    <w:rsid w:val="001F657C"/>
    <w:rsid w:val="0022035E"/>
    <w:rsid w:val="00220E53"/>
    <w:rsid w:val="002231CB"/>
    <w:rsid w:val="0024577C"/>
    <w:rsid w:val="00271A96"/>
    <w:rsid w:val="0027607A"/>
    <w:rsid w:val="00292818"/>
    <w:rsid w:val="002A75E2"/>
    <w:rsid w:val="002B4CFC"/>
    <w:rsid w:val="002B720F"/>
    <w:rsid w:val="002C2C4C"/>
    <w:rsid w:val="002C6DC0"/>
    <w:rsid w:val="002D5B65"/>
    <w:rsid w:val="002F2D43"/>
    <w:rsid w:val="002F3F0A"/>
    <w:rsid w:val="002F4C6D"/>
    <w:rsid w:val="002F5E69"/>
    <w:rsid w:val="003010C9"/>
    <w:rsid w:val="00302D89"/>
    <w:rsid w:val="00311ACC"/>
    <w:rsid w:val="003169BD"/>
    <w:rsid w:val="00317966"/>
    <w:rsid w:val="00332A1E"/>
    <w:rsid w:val="003450D7"/>
    <w:rsid w:val="00350322"/>
    <w:rsid w:val="00353C7A"/>
    <w:rsid w:val="00354475"/>
    <w:rsid w:val="003602E3"/>
    <w:rsid w:val="00360A4F"/>
    <w:rsid w:val="00374BAD"/>
    <w:rsid w:val="003832B6"/>
    <w:rsid w:val="00394972"/>
    <w:rsid w:val="0039508C"/>
    <w:rsid w:val="00396D32"/>
    <w:rsid w:val="003A1C19"/>
    <w:rsid w:val="003A5E7E"/>
    <w:rsid w:val="003B149B"/>
    <w:rsid w:val="003B2AAF"/>
    <w:rsid w:val="003B468F"/>
    <w:rsid w:val="003B6662"/>
    <w:rsid w:val="003C1856"/>
    <w:rsid w:val="003D4350"/>
    <w:rsid w:val="003E0A83"/>
    <w:rsid w:val="003E376D"/>
    <w:rsid w:val="003F0572"/>
    <w:rsid w:val="003F2B71"/>
    <w:rsid w:val="003F49DF"/>
    <w:rsid w:val="004009CC"/>
    <w:rsid w:val="00401CC6"/>
    <w:rsid w:val="00414C3D"/>
    <w:rsid w:val="004239AD"/>
    <w:rsid w:val="00452F0A"/>
    <w:rsid w:val="004554EC"/>
    <w:rsid w:val="00470B21"/>
    <w:rsid w:val="00482FDC"/>
    <w:rsid w:val="00486119"/>
    <w:rsid w:val="00497D8E"/>
    <w:rsid w:val="004A5D8C"/>
    <w:rsid w:val="004A6F3E"/>
    <w:rsid w:val="004B264D"/>
    <w:rsid w:val="004B29FA"/>
    <w:rsid w:val="004B2C1B"/>
    <w:rsid w:val="004B7506"/>
    <w:rsid w:val="004C2A23"/>
    <w:rsid w:val="004C3161"/>
    <w:rsid w:val="004C5D61"/>
    <w:rsid w:val="004C724F"/>
    <w:rsid w:val="004D029F"/>
    <w:rsid w:val="004D0BEA"/>
    <w:rsid w:val="004D0C1C"/>
    <w:rsid w:val="004E2909"/>
    <w:rsid w:val="004E4EC5"/>
    <w:rsid w:val="004E4EEF"/>
    <w:rsid w:val="004F26AB"/>
    <w:rsid w:val="004F44FE"/>
    <w:rsid w:val="0051058F"/>
    <w:rsid w:val="00511D13"/>
    <w:rsid w:val="005169B1"/>
    <w:rsid w:val="00523BCB"/>
    <w:rsid w:val="0052503F"/>
    <w:rsid w:val="005251F6"/>
    <w:rsid w:val="00527174"/>
    <w:rsid w:val="00527DC9"/>
    <w:rsid w:val="0053457D"/>
    <w:rsid w:val="005372EB"/>
    <w:rsid w:val="00542DB7"/>
    <w:rsid w:val="0054529D"/>
    <w:rsid w:val="00554E0C"/>
    <w:rsid w:val="00561D8D"/>
    <w:rsid w:val="005659F3"/>
    <w:rsid w:val="00584C31"/>
    <w:rsid w:val="00593D4A"/>
    <w:rsid w:val="005947CC"/>
    <w:rsid w:val="005A13A1"/>
    <w:rsid w:val="005B2A3A"/>
    <w:rsid w:val="005B3EE9"/>
    <w:rsid w:val="005C58EE"/>
    <w:rsid w:val="005D3ABD"/>
    <w:rsid w:val="005D418B"/>
    <w:rsid w:val="005D48A3"/>
    <w:rsid w:val="005D5401"/>
    <w:rsid w:val="005D6C7D"/>
    <w:rsid w:val="005E2AEA"/>
    <w:rsid w:val="005F016E"/>
    <w:rsid w:val="005F215A"/>
    <w:rsid w:val="005F5EB0"/>
    <w:rsid w:val="005F678A"/>
    <w:rsid w:val="00600051"/>
    <w:rsid w:val="0060599A"/>
    <w:rsid w:val="00605B69"/>
    <w:rsid w:val="0061732D"/>
    <w:rsid w:val="006200D3"/>
    <w:rsid w:val="00634F0C"/>
    <w:rsid w:val="006404C0"/>
    <w:rsid w:val="00640BB6"/>
    <w:rsid w:val="0064614E"/>
    <w:rsid w:val="006652D4"/>
    <w:rsid w:val="00676951"/>
    <w:rsid w:val="00682130"/>
    <w:rsid w:val="00686B02"/>
    <w:rsid w:val="00691B23"/>
    <w:rsid w:val="006B08C7"/>
    <w:rsid w:val="006C34C7"/>
    <w:rsid w:val="006D2F68"/>
    <w:rsid w:val="006E283B"/>
    <w:rsid w:val="006E4382"/>
    <w:rsid w:val="006F4EFE"/>
    <w:rsid w:val="00702B20"/>
    <w:rsid w:val="00711A2F"/>
    <w:rsid w:val="007152B1"/>
    <w:rsid w:val="00723943"/>
    <w:rsid w:val="00727CD8"/>
    <w:rsid w:val="0073308F"/>
    <w:rsid w:val="007354D9"/>
    <w:rsid w:val="00741330"/>
    <w:rsid w:val="00751130"/>
    <w:rsid w:val="0075168B"/>
    <w:rsid w:val="00753EE5"/>
    <w:rsid w:val="00754DFB"/>
    <w:rsid w:val="00754FD7"/>
    <w:rsid w:val="00766C0D"/>
    <w:rsid w:val="007724FB"/>
    <w:rsid w:val="00775929"/>
    <w:rsid w:val="00780189"/>
    <w:rsid w:val="007A1E7F"/>
    <w:rsid w:val="007B5AD4"/>
    <w:rsid w:val="007B5D5A"/>
    <w:rsid w:val="007B6FE0"/>
    <w:rsid w:val="007C28A4"/>
    <w:rsid w:val="007C4C35"/>
    <w:rsid w:val="007E08A0"/>
    <w:rsid w:val="007E0CB1"/>
    <w:rsid w:val="007F29AB"/>
    <w:rsid w:val="007F300A"/>
    <w:rsid w:val="007F5C56"/>
    <w:rsid w:val="007F79C9"/>
    <w:rsid w:val="00802689"/>
    <w:rsid w:val="00810299"/>
    <w:rsid w:val="008107F1"/>
    <w:rsid w:val="00815A2E"/>
    <w:rsid w:val="008164A1"/>
    <w:rsid w:val="0081667B"/>
    <w:rsid w:val="008316AA"/>
    <w:rsid w:val="00831B8B"/>
    <w:rsid w:val="00841316"/>
    <w:rsid w:val="00841479"/>
    <w:rsid w:val="0084230F"/>
    <w:rsid w:val="008449AE"/>
    <w:rsid w:val="00847932"/>
    <w:rsid w:val="00862CC5"/>
    <w:rsid w:val="00865F37"/>
    <w:rsid w:val="008676E1"/>
    <w:rsid w:val="008715E4"/>
    <w:rsid w:val="00875C2D"/>
    <w:rsid w:val="00895451"/>
    <w:rsid w:val="00896294"/>
    <w:rsid w:val="008A1AB4"/>
    <w:rsid w:val="008B0486"/>
    <w:rsid w:val="008B0F54"/>
    <w:rsid w:val="008B7E24"/>
    <w:rsid w:val="008C439F"/>
    <w:rsid w:val="008D1B9D"/>
    <w:rsid w:val="008E5CF7"/>
    <w:rsid w:val="008E7A89"/>
    <w:rsid w:val="008F2D68"/>
    <w:rsid w:val="008F3FF9"/>
    <w:rsid w:val="0090119B"/>
    <w:rsid w:val="009051D1"/>
    <w:rsid w:val="00917FCD"/>
    <w:rsid w:val="0092684D"/>
    <w:rsid w:val="00927192"/>
    <w:rsid w:val="009330E8"/>
    <w:rsid w:val="00941698"/>
    <w:rsid w:val="00943F8D"/>
    <w:rsid w:val="00953033"/>
    <w:rsid w:val="00953C4D"/>
    <w:rsid w:val="00956BA7"/>
    <w:rsid w:val="009643AA"/>
    <w:rsid w:val="009678CD"/>
    <w:rsid w:val="00975497"/>
    <w:rsid w:val="00975D83"/>
    <w:rsid w:val="00976ABE"/>
    <w:rsid w:val="00991F3B"/>
    <w:rsid w:val="009A0073"/>
    <w:rsid w:val="009A1151"/>
    <w:rsid w:val="009A3D2E"/>
    <w:rsid w:val="009B5C34"/>
    <w:rsid w:val="009B75FC"/>
    <w:rsid w:val="009C075A"/>
    <w:rsid w:val="009C3498"/>
    <w:rsid w:val="009C571B"/>
    <w:rsid w:val="009C733A"/>
    <w:rsid w:val="009E0173"/>
    <w:rsid w:val="009E20AC"/>
    <w:rsid w:val="009E357F"/>
    <w:rsid w:val="009E39F5"/>
    <w:rsid w:val="009E7845"/>
    <w:rsid w:val="009F0FE1"/>
    <w:rsid w:val="00A0170B"/>
    <w:rsid w:val="00A05446"/>
    <w:rsid w:val="00A10EFA"/>
    <w:rsid w:val="00A127B4"/>
    <w:rsid w:val="00A200CD"/>
    <w:rsid w:val="00A23A3D"/>
    <w:rsid w:val="00A2639C"/>
    <w:rsid w:val="00A30189"/>
    <w:rsid w:val="00A30AE4"/>
    <w:rsid w:val="00A31CBC"/>
    <w:rsid w:val="00A40F72"/>
    <w:rsid w:val="00A43F99"/>
    <w:rsid w:val="00A50664"/>
    <w:rsid w:val="00A60D4F"/>
    <w:rsid w:val="00A62310"/>
    <w:rsid w:val="00A7113F"/>
    <w:rsid w:val="00A7288F"/>
    <w:rsid w:val="00A74965"/>
    <w:rsid w:val="00A74AFA"/>
    <w:rsid w:val="00A760A8"/>
    <w:rsid w:val="00A81D36"/>
    <w:rsid w:val="00A82359"/>
    <w:rsid w:val="00A848DF"/>
    <w:rsid w:val="00A9320B"/>
    <w:rsid w:val="00AA491C"/>
    <w:rsid w:val="00AA6913"/>
    <w:rsid w:val="00AB229A"/>
    <w:rsid w:val="00AB44BE"/>
    <w:rsid w:val="00AB561E"/>
    <w:rsid w:val="00AC5323"/>
    <w:rsid w:val="00AE2DBF"/>
    <w:rsid w:val="00AE3DA9"/>
    <w:rsid w:val="00AE5122"/>
    <w:rsid w:val="00AF109F"/>
    <w:rsid w:val="00B10E4E"/>
    <w:rsid w:val="00B11DB3"/>
    <w:rsid w:val="00B2254C"/>
    <w:rsid w:val="00B2641F"/>
    <w:rsid w:val="00B305C6"/>
    <w:rsid w:val="00B37A8A"/>
    <w:rsid w:val="00B37B89"/>
    <w:rsid w:val="00B42D09"/>
    <w:rsid w:val="00B42D76"/>
    <w:rsid w:val="00B6087B"/>
    <w:rsid w:val="00B6606E"/>
    <w:rsid w:val="00B7120F"/>
    <w:rsid w:val="00B73AE9"/>
    <w:rsid w:val="00B77541"/>
    <w:rsid w:val="00B82F60"/>
    <w:rsid w:val="00B90B89"/>
    <w:rsid w:val="00B91789"/>
    <w:rsid w:val="00B91FA2"/>
    <w:rsid w:val="00BA54A0"/>
    <w:rsid w:val="00BB5F93"/>
    <w:rsid w:val="00BC4436"/>
    <w:rsid w:val="00BE1918"/>
    <w:rsid w:val="00BE337A"/>
    <w:rsid w:val="00BF6D61"/>
    <w:rsid w:val="00C031C1"/>
    <w:rsid w:val="00C10A11"/>
    <w:rsid w:val="00C11D3D"/>
    <w:rsid w:val="00C120E1"/>
    <w:rsid w:val="00C235C6"/>
    <w:rsid w:val="00C615E5"/>
    <w:rsid w:val="00C677F0"/>
    <w:rsid w:val="00C87427"/>
    <w:rsid w:val="00C93E84"/>
    <w:rsid w:val="00CA408A"/>
    <w:rsid w:val="00CB0DB5"/>
    <w:rsid w:val="00CB0F15"/>
    <w:rsid w:val="00CB2492"/>
    <w:rsid w:val="00CC66D8"/>
    <w:rsid w:val="00CF39C2"/>
    <w:rsid w:val="00CF49C6"/>
    <w:rsid w:val="00CF56B6"/>
    <w:rsid w:val="00D0371F"/>
    <w:rsid w:val="00D04DE6"/>
    <w:rsid w:val="00D0671B"/>
    <w:rsid w:val="00D205AE"/>
    <w:rsid w:val="00D32BFC"/>
    <w:rsid w:val="00D52221"/>
    <w:rsid w:val="00D54D55"/>
    <w:rsid w:val="00D5668A"/>
    <w:rsid w:val="00D61F21"/>
    <w:rsid w:val="00D63A29"/>
    <w:rsid w:val="00D6492A"/>
    <w:rsid w:val="00D67EB9"/>
    <w:rsid w:val="00D722E9"/>
    <w:rsid w:val="00D765BC"/>
    <w:rsid w:val="00D77B8B"/>
    <w:rsid w:val="00D94919"/>
    <w:rsid w:val="00D96AD5"/>
    <w:rsid w:val="00D96C51"/>
    <w:rsid w:val="00DA2563"/>
    <w:rsid w:val="00DA4A0C"/>
    <w:rsid w:val="00DA4A82"/>
    <w:rsid w:val="00DB4085"/>
    <w:rsid w:val="00DD599E"/>
    <w:rsid w:val="00DE13FE"/>
    <w:rsid w:val="00DE661D"/>
    <w:rsid w:val="00DF169B"/>
    <w:rsid w:val="00DF3C92"/>
    <w:rsid w:val="00E0539F"/>
    <w:rsid w:val="00E11479"/>
    <w:rsid w:val="00E173F8"/>
    <w:rsid w:val="00E17B68"/>
    <w:rsid w:val="00E20B6D"/>
    <w:rsid w:val="00E322EB"/>
    <w:rsid w:val="00E35382"/>
    <w:rsid w:val="00E41B24"/>
    <w:rsid w:val="00E64649"/>
    <w:rsid w:val="00E66FD3"/>
    <w:rsid w:val="00E76802"/>
    <w:rsid w:val="00E82283"/>
    <w:rsid w:val="00E84D30"/>
    <w:rsid w:val="00E85F29"/>
    <w:rsid w:val="00E97230"/>
    <w:rsid w:val="00EA6807"/>
    <w:rsid w:val="00EB242F"/>
    <w:rsid w:val="00EB6A1A"/>
    <w:rsid w:val="00EC2902"/>
    <w:rsid w:val="00EC2C84"/>
    <w:rsid w:val="00EC6926"/>
    <w:rsid w:val="00ED17D8"/>
    <w:rsid w:val="00ED299F"/>
    <w:rsid w:val="00ED56DE"/>
    <w:rsid w:val="00EE401A"/>
    <w:rsid w:val="00EE5247"/>
    <w:rsid w:val="00EE7BBF"/>
    <w:rsid w:val="00EF459D"/>
    <w:rsid w:val="00EF45B5"/>
    <w:rsid w:val="00EF6032"/>
    <w:rsid w:val="00EF7062"/>
    <w:rsid w:val="00F04D86"/>
    <w:rsid w:val="00F2318E"/>
    <w:rsid w:val="00F26A18"/>
    <w:rsid w:val="00F27FFC"/>
    <w:rsid w:val="00F31AAF"/>
    <w:rsid w:val="00F323A5"/>
    <w:rsid w:val="00F33E2A"/>
    <w:rsid w:val="00F45B65"/>
    <w:rsid w:val="00F51A03"/>
    <w:rsid w:val="00F55AB8"/>
    <w:rsid w:val="00F85F6F"/>
    <w:rsid w:val="00FA2D20"/>
    <w:rsid w:val="00FA319B"/>
    <w:rsid w:val="00FA57E5"/>
    <w:rsid w:val="00FB12C4"/>
    <w:rsid w:val="00FB57B2"/>
    <w:rsid w:val="00FF06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6696BC-9F85-45AC-8F61-725997B3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Cambria" w:hAnsi="Cambria" w:cs="Times New Roman"/>
      <w:b/>
      <w:kern w:val="32"/>
      <w:sz w:val="32"/>
      <w:lang w:val="en-US" w:eastAsia="en-US"/>
    </w:rPr>
  </w:style>
  <w:style w:type="character" w:customStyle="1" w:styleId="berschrift2Zchn">
    <w:name w:val="Überschrift 2 Zchn"/>
    <w:basedOn w:val="Absatz-Standardschriftart"/>
    <w:link w:val="berschrift2"/>
    <w:uiPriority w:val="9"/>
    <w:semiHidden/>
    <w:locked/>
    <w:rPr>
      <w:rFonts w:ascii="Cambria" w:hAnsi="Cambria" w:cs="Times New Roman"/>
      <w:b/>
      <w:i/>
      <w:sz w:val="28"/>
      <w:lang w:val="en-US" w:eastAsia="en-US"/>
    </w:rPr>
  </w:style>
  <w:style w:type="character" w:customStyle="1" w:styleId="berschrift3Zchn">
    <w:name w:val="Überschrift 3 Zchn"/>
    <w:basedOn w:val="Absatz-Standardschriftart"/>
    <w:link w:val="berschrift3"/>
    <w:uiPriority w:val="9"/>
    <w:semiHidden/>
    <w:locked/>
    <w:rPr>
      <w:rFonts w:ascii="Cambria" w:hAnsi="Cambria" w:cs="Times New Roman"/>
      <w:b/>
      <w:sz w:val="26"/>
      <w:lang w:val="en-US" w:eastAsia="en-US"/>
    </w:rPr>
  </w:style>
  <w:style w:type="character" w:customStyle="1" w:styleId="berschrift4Zchn">
    <w:name w:val="Überschrift 4 Zchn"/>
    <w:basedOn w:val="Absatz-Standardschriftart"/>
    <w:link w:val="berschrift4"/>
    <w:uiPriority w:val="9"/>
    <w:semiHidden/>
    <w:locked/>
    <w:rPr>
      <w:rFonts w:cs="Times New Roman"/>
      <w:b/>
      <w:sz w:val="28"/>
      <w:lang w:val="en-US" w:eastAsia="en-US"/>
    </w:rPr>
  </w:style>
  <w:style w:type="character" w:customStyle="1" w:styleId="berschrift5Zchn">
    <w:name w:val="Überschrift 5 Zchn"/>
    <w:basedOn w:val="Absatz-Standardschriftart"/>
    <w:link w:val="berschrift5"/>
    <w:uiPriority w:val="9"/>
    <w:semiHidden/>
    <w:locked/>
    <w:rPr>
      <w:rFonts w:cs="Times New Roman"/>
      <w:b/>
      <w:i/>
      <w:sz w:val="26"/>
      <w:lang w:val="en-US" w:eastAsia="en-US"/>
    </w:rPr>
  </w:style>
  <w:style w:type="character" w:customStyle="1" w:styleId="berschrift6Zchn">
    <w:name w:val="Überschrift 6 Zchn"/>
    <w:basedOn w:val="Absatz-Standardschriftart"/>
    <w:link w:val="berschrift6"/>
    <w:uiPriority w:val="9"/>
    <w:semiHidden/>
    <w:locked/>
    <w:rPr>
      <w:rFonts w:cs="Times New Roman"/>
      <w:b/>
      <w:lang w:val="en-US" w:eastAsia="en-US"/>
    </w:rPr>
  </w:style>
  <w:style w:type="character" w:customStyle="1" w:styleId="berschrift7Zchn">
    <w:name w:val="Überschrift 7 Zchn"/>
    <w:basedOn w:val="Absatz-Standardschriftart"/>
    <w:link w:val="berschrift7"/>
    <w:uiPriority w:val="9"/>
    <w:semiHidden/>
    <w:locked/>
    <w:rPr>
      <w:rFonts w:cs="Times New Roman"/>
      <w:sz w:val="24"/>
      <w:lang w:val="en-US" w:eastAsia="en-US"/>
    </w:rPr>
  </w:style>
  <w:style w:type="character" w:customStyle="1" w:styleId="berschrift8Zchn">
    <w:name w:val="Überschrift 8 Zchn"/>
    <w:basedOn w:val="Absatz-Standardschriftart"/>
    <w:link w:val="berschrift8"/>
    <w:uiPriority w:val="9"/>
    <w:semiHidden/>
    <w:locked/>
    <w:rPr>
      <w:rFonts w:cs="Times New Roman"/>
      <w:i/>
      <w:sz w:val="24"/>
      <w:lang w:val="en-US" w:eastAsia="en-US"/>
    </w:rPr>
  </w:style>
  <w:style w:type="character" w:customStyle="1" w:styleId="berschrift9Zchn">
    <w:name w:val="Überschrift 9 Zchn"/>
    <w:basedOn w:val="Absatz-Standardschriftart"/>
    <w:link w:val="berschrift9"/>
    <w:uiPriority w:val="9"/>
    <w:semiHidden/>
    <w:locked/>
    <w:rPr>
      <w:rFonts w:ascii="Cambria" w:hAnsi="Cambria" w:cs="Times New Roman"/>
      <w:lang w:val="en-US" w:eastAsia="en-US"/>
    </w:rPr>
  </w:style>
  <w:style w:type="character" w:customStyle="1" w:styleId="ZchnZchn12">
    <w:name w:val="Zchn Zchn12"/>
    <w:uiPriority w:val="99"/>
    <w:rPr>
      <w:rFonts w:ascii="Cambria" w:hAnsi="Cambria"/>
      <w:b/>
      <w:kern w:val="32"/>
      <w:sz w:val="32"/>
    </w:rPr>
  </w:style>
  <w:style w:type="character" w:customStyle="1" w:styleId="ZchnZchn11">
    <w:name w:val="Zchn Zchn11"/>
    <w:uiPriority w:val="99"/>
    <w:rPr>
      <w:rFonts w:ascii="Cambria" w:hAnsi="Cambria"/>
      <w:b/>
      <w:i/>
      <w:sz w:val="28"/>
    </w:rPr>
  </w:style>
  <w:style w:type="character" w:customStyle="1" w:styleId="ZchnZchn10">
    <w:name w:val="Zchn Zchn10"/>
    <w:uiPriority w:val="99"/>
    <w:rPr>
      <w:rFonts w:ascii="Cambria" w:hAnsi="Cambria"/>
      <w:b/>
      <w:sz w:val="26"/>
    </w:rPr>
  </w:style>
  <w:style w:type="character" w:customStyle="1" w:styleId="ZchnZchn9">
    <w:name w:val="Zchn Zchn9"/>
    <w:uiPriority w:val="99"/>
    <w:rPr>
      <w:rFonts w:ascii="Times New Roman" w:hAnsi="Times New Roman"/>
      <w:b/>
      <w:sz w:val="28"/>
    </w:rPr>
  </w:style>
  <w:style w:type="character" w:customStyle="1" w:styleId="ZchnZchn8">
    <w:name w:val="Zchn Zchn8"/>
    <w:uiPriority w:val="99"/>
    <w:rPr>
      <w:rFonts w:ascii="Times New Roman" w:hAnsi="Times New Roman"/>
      <w:b/>
      <w:i/>
      <w:sz w:val="26"/>
    </w:rPr>
  </w:style>
  <w:style w:type="character" w:customStyle="1" w:styleId="ZchnZchn7">
    <w:name w:val="Zchn Zchn7"/>
    <w:uiPriority w:val="99"/>
    <w:rPr>
      <w:rFonts w:ascii="Times New Roman" w:hAnsi="Times New Roman"/>
      <w:b/>
    </w:rPr>
  </w:style>
  <w:style w:type="character" w:customStyle="1" w:styleId="ZchnZchn6">
    <w:name w:val="Zchn Zchn6"/>
    <w:uiPriority w:val="99"/>
    <w:rPr>
      <w:rFonts w:ascii="Times New Roman" w:hAnsi="Times New Roman"/>
      <w:sz w:val="24"/>
    </w:rPr>
  </w:style>
  <w:style w:type="character" w:customStyle="1" w:styleId="ZchnZchn5">
    <w:name w:val="Zchn Zchn5"/>
    <w:uiPriority w:val="99"/>
    <w:rPr>
      <w:rFonts w:ascii="Times New Roman" w:hAnsi="Times New Roman"/>
      <w:i/>
      <w:sz w:val="24"/>
    </w:rPr>
  </w:style>
  <w:style w:type="character" w:customStyle="1" w:styleId="ZchnZchn4">
    <w:name w:val="Zchn Zchn4"/>
    <w:uiPriority w:val="99"/>
    <w:rPr>
      <w:rFonts w:ascii="Cambria" w:hAnsi="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basedOn w:val="Absatz-Standardschriftart"/>
    <w:link w:val="Textkrper"/>
    <w:uiPriority w:val="99"/>
    <w:semiHidden/>
    <w:locked/>
    <w:rPr>
      <w:rFonts w:ascii="Calibri" w:hAnsi="Calibri" w:cs="Times New Roman"/>
      <w:sz w:val="24"/>
      <w:lang w:val="en-US" w:eastAsia="en-US"/>
    </w:rPr>
  </w:style>
  <w:style w:type="character" w:customStyle="1" w:styleId="ZchnZchn3">
    <w:name w:val="Zchn Zchn3"/>
    <w:uiPriority w:val="99"/>
    <w:rPr>
      <w:rFonts w:ascii="Times New Roman" w:hAnsi="Times New Roman"/>
      <w:sz w:val="24"/>
    </w:rPr>
  </w:style>
  <w:style w:type="character" w:styleId="Hyperlink">
    <w:name w:val="Hyperlink"/>
    <w:basedOn w:val="Absatz-Standardschriftart"/>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basedOn w:val="Absatz-Standardschriftart"/>
    <w:link w:val="Titel"/>
    <w:uiPriority w:val="10"/>
    <w:locked/>
    <w:rPr>
      <w:rFonts w:ascii="Cambria" w:hAnsi="Cambria" w:cs="Times New Roman"/>
      <w:b/>
      <w:kern w:val="28"/>
      <w:sz w:val="32"/>
      <w:lang w:val="en-US" w:eastAsia="en-US"/>
    </w:rPr>
  </w:style>
  <w:style w:type="character" w:customStyle="1" w:styleId="ZchnZchn2">
    <w:name w:val="Zchn Zchn2"/>
    <w:uiPriority w:val="99"/>
    <w:rPr>
      <w:rFonts w:ascii="Cambria" w:hAnsi="Cambria"/>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basedOn w:val="Absatz-Standardschriftart"/>
    <w:link w:val="Untertitel"/>
    <w:uiPriority w:val="11"/>
    <w:locked/>
    <w:rPr>
      <w:rFonts w:ascii="Cambria" w:hAnsi="Cambria" w:cs="Times New Roman"/>
      <w:sz w:val="24"/>
      <w:lang w:val="en-US" w:eastAsia="en-US"/>
    </w:rPr>
  </w:style>
  <w:style w:type="character" w:customStyle="1" w:styleId="ZchnZchn1">
    <w:name w:val="Zchn Zchn1"/>
    <w:uiPriority w:val="99"/>
    <w:rPr>
      <w:rFonts w:ascii="Cambria" w:hAnsi="Cambria"/>
      <w:sz w:val="24"/>
    </w:rPr>
  </w:style>
  <w:style w:type="character" w:styleId="Fett">
    <w:name w:val="Strong"/>
    <w:basedOn w:val="Absatz-Standardschriftart"/>
    <w:uiPriority w:val="22"/>
    <w:qFormat/>
    <w:rPr>
      <w:rFonts w:ascii="Times New Roman" w:hAnsi="Times New Roman" w:cs="Times New Roman"/>
      <w:b/>
    </w:rPr>
  </w:style>
  <w:style w:type="character" w:styleId="Hervorhebung">
    <w:name w:val="Emphasis"/>
    <w:basedOn w:val="Absatz-Standardschriftart"/>
    <w:uiPriority w:val="20"/>
    <w:qFormat/>
    <w:rPr>
      <w:rFonts w:ascii="Calibri" w:hAnsi="Calibri" w:cs="Times New Roman"/>
      <w:b/>
      <w:i/>
    </w:rPr>
  </w:style>
  <w:style w:type="paragraph" w:styleId="KeinLeerraum">
    <w:name w:val="No Spacing"/>
    <w:basedOn w:val="Standard"/>
    <w:uiPriority w:val="99"/>
    <w:qFormat/>
  </w:style>
  <w:style w:type="paragraph" w:styleId="Listenabsatz">
    <w:name w:val="List Paragraph"/>
    <w:basedOn w:val="Standard"/>
    <w:uiPriority w:val="34"/>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basedOn w:val="Absatz-Standardschriftart"/>
    <w:uiPriority w:val="99"/>
    <w:qFormat/>
    <w:rPr>
      <w:rFonts w:ascii="Times New Roman" w:hAnsi="Times New Roman" w:cs="Times New Roman"/>
      <w:i/>
      <w:color w:val="auto"/>
    </w:rPr>
  </w:style>
  <w:style w:type="character" w:styleId="IntensiveHervorhebung">
    <w:name w:val="Intense Emphasis"/>
    <w:basedOn w:val="Absatz-Standardschriftart"/>
    <w:uiPriority w:val="99"/>
    <w:qFormat/>
    <w:rPr>
      <w:rFonts w:ascii="Times New Roman" w:hAnsi="Times New Roman" w:cs="Times New Roman"/>
      <w:b/>
      <w:i/>
      <w:sz w:val="24"/>
      <w:u w:val="single"/>
    </w:rPr>
  </w:style>
  <w:style w:type="character" w:styleId="SchwacherVerweis">
    <w:name w:val="Subtle Reference"/>
    <w:basedOn w:val="Absatz-Standardschriftart"/>
    <w:uiPriority w:val="99"/>
    <w:qFormat/>
    <w:rPr>
      <w:rFonts w:ascii="Times New Roman" w:hAnsi="Times New Roman" w:cs="Times New Roman"/>
      <w:sz w:val="24"/>
      <w:u w:val="single"/>
    </w:rPr>
  </w:style>
  <w:style w:type="character" w:styleId="IntensiverVerweis">
    <w:name w:val="Intense Reference"/>
    <w:basedOn w:val="Absatz-Standardschriftart"/>
    <w:uiPriority w:val="99"/>
    <w:qFormat/>
    <w:rPr>
      <w:rFonts w:ascii="Times New Roman" w:hAnsi="Times New Roman" w:cs="Times New Roman"/>
      <w:b/>
      <w:sz w:val="24"/>
      <w:u w:val="single"/>
    </w:rPr>
  </w:style>
  <w:style w:type="character" w:styleId="Buchtitel">
    <w:name w:val="Book Title"/>
    <w:basedOn w:val="Absatz-Standardschriftart"/>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basedOn w:val="Absatz-Standardschriftart"/>
    <w:link w:val="Textkrper2"/>
    <w:uiPriority w:val="99"/>
    <w:semiHidden/>
    <w:locked/>
    <w:rPr>
      <w:rFonts w:ascii="Calibri" w:hAnsi="Calibri" w:cs="Times New Roman"/>
      <w:sz w:val="24"/>
      <w:lang w:val="en-US" w:eastAsia="en-US"/>
    </w:rPr>
  </w:style>
  <w:style w:type="character" w:customStyle="1" w:styleId="ZchnZchn">
    <w:name w:val="Zchn Zchn"/>
    <w:uiPriority w:val="99"/>
    <w:rPr>
      <w:rFonts w:ascii="Calibri" w:hAnsi="Calibri"/>
      <w:sz w:val="24"/>
      <w:lang w:val="en-US" w:eastAsia="en-US"/>
    </w:rPr>
  </w:style>
  <w:style w:type="paragraph" w:styleId="StandardWeb">
    <w:name w:val="Normal (Web)"/>
    <w:basedOn w:val="Standard"/>
    <w:uiPriority w:val="99"/>
    <w:unhideWhenUsed/>
    <w:rsid w:val="008E7A89"/>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C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locked/>
    <w:rsid w:val="00C031C1"/>
    <w:rPr>
      <w:rFonts w:ascii="Courier New" w:hAnsi="Courier New" w:cs="Times New Roman"/>
    </w:rPr>
  </w:style>
  <w:style w:type="character" w:styleId="BesuchterLink">
    <w:name w:val="FollowedHyperlink"/>
    <w:basedOn w:val="Absatz-Standardschriftart"/>
    <w:uiPriority w:val="99"/>
    <w:semiHidden/>
    <w:unhideWhenUsed/>
    <w:rsid w:val="00584C31"/>
    <w:rPr>
      <w:rFonts w:cs="Times New Roman"/>
      <w:color w:val="800080"/>
      <w:u w:val="single"/>
    </w:rPr>
  </w:style>
  <w:style w:type="paragraph" w:customStyle="1" w:styleId="text">
    <w:name w:val="text"/>
    <w:basedOn w:val="Standard"/>
    <w:rsid w:val="00E97230"/>
    <w:pPr>
      <w:spacing w:before="100" w:beforeAutospacing="1" w:after="100" w:afterAutospacing="1"/>
    </w:pPr>
    <w:rPr>
      <w:rFonts w:ascii="Times New Roman" w:hAnsi="Times New Roman" w:cs="Times New Roman"/>
      <w:lang w:val="de-DE" w:eastAsia="de-DE"/>
    </w:rPr>
  </w:style>
  <w:style w:type="character" w:customStyle="1" w:styleId="bold">
    <w:name w:val="bold"/>
    <w:basedOn w:val="Absatz-Standardschriftart"/>
    <w:rsid w:val="005D418B"/>
    <w:rPr>
      <w:rFonts w:cs="Times New Roman"/>
    </w:rPr>
  </w:style>
  <w:style w:type="character" w:styleId="HTMLAkronym">
    <w:name w:val="HTML Acronym"/>
    <w:basedOn w:val="Absatz-Standardschriftart"/>
    <w:uiPriority w:val="99"/>
    <w:semiHidden/>
    <w:unhideWhenUsed/>
    <w:rsid w:val="00FB12C4"/>
    <w:rPr>
      <w:rFonts w:cs="Times New Roman"/>
    </w:rPr>
  </w:style>
  <w:style w:type="character" w:customStyle="1" w:styleId="underline">
    <w:name w:val="underline"/>
    <w:basedOn w:val="Absatz-Standardschriftart"/>
    <w:rsid w:val="001362A1"/>
    <w:rPr>
      <w:rFonts w:cs="Times New Roman"/>
    </w:rPr>
  </w:style>
  <w:style w:type="paragraph" w:customStyle="1" w:styleId="headlineshow">
    <w:name w:val="headline_show"/>
    <w:basedOn w:val="Standard"/>
    <w:rsid w:val="004F26AB"/>
    <w:pPr>
      <w:spacing w:before="100" w:beforeAutospacing="1" w:after="100" w:afterAutospacing="1"/>
    </w:pPr>
    <w:rPr>
      <w:rFonts w:ascii="Times New Roman" w:hAnsi="Times New Roman" w:cs="Times New Roman"/>
      <w:lang w:val="de-DE" w:eastAsia="de-DE"/>
    </w:rPr>
  </w:style>
  <w:style w:type="paragraph" w:styleId="Kopfzeile">
    <w:name w:val="header"/>
    <w:basedOn w:val="Standard"/>
    <w:link w:val="KopfzeileZchn"/>
    <w:uiPriority w:val="99"/>
    <w:unhideWhenUsed/>
    <w:rsid w:val="007C4C35"/>
    <w:pPr>
      <w:tabs>
        <w:tab w:val="center" w:pos="4536"/>
        <w:tab w:val="right" w:pos="9072"/>
      </w:tabs>
    </w:pPr>
  </w:style>
  <w:style w:type="character" w:customStyle="1" w:styleId="KopfzeileZchn">
    <w:name w:val="Kopfzeile Zchn"/>
    <w:basedOn w:val="Absatz-Standardschriftart"/>
    <w:link w:val="Kopfzeile"/>
    <w:uiPriority w:val="99"/>
    <w:locked/>
    <w:rsid w:val="007C4C35"/>
    <w:rPr>
      <w:rFonts w:cs="Times New Roman"/>
      <w:sz w:val="24"/>
      <w:lang w:val="en-US" w:eastAsia="en-US"/>
    </w:rPr>
  </w:style>
  <w:style w:type="paragraph" w:styleId="Fuzeile">
    <w:name w:val="footer"/>
    <w:basedOn w:val="Standard"/>
    <w:link w:val="FuzeileZchn"/>
    <w:uiPriority w:val="99"/>
    <w:unhideWhenUsed/>
    <w:rsid w:val="007C4C35"/>
    <w:pPr>
      <w:tabs>
        <w:tab w:val="center" w:pos="4536"/>
        <w:tab w:val="right" w:pos="9072"/>
      </w:tabs>
    </w:pPr>
  </w:style>
  <w:style w:type="character" w:customStyle="1" w:styleId="FuzeileZchn">
    <w:name w:val="Fußzeile Zchn"/>
    <w:basedOn w:val="Absatz-Standardschriftart"/>
    <w:link w:val="Fuzeile"/>
    <w:uiPriority w:val="99"/>
    <w:locked/>
    <w:rsid w:val="007C4C35"/>
    <w:rPr>
      <w:rFonts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454">
      <w:marLeft w:val="0"/>
      <w:marRight w:val="0"/>
      <w:marTop w:val="0"/>
      <w:marBottom w:val="0"/>
      <w:divBdr>
        <w:top w:val="none" w:sz="0" w:space="0" w:color="auto"/>
        <w:left w:val="none" w:sz="0" w:space="0" w:color="auto"/>
        <w:bottom w:val="none" w:sz="0" w:space="0" w:color="auto"/>
        <w:right w:val="none" w:sz="0" w:space="0" w:color="auto"/>
      </w:divBdr>
    </w:div>
    <w:div w:id="4402456">
      <w:marLeft w:val="0"/>
      <w:marRight w:val="0"/>
      <w:marTop w:val="0"/>
      <w:marBottom w:val="0"/>
      <w:divBdr>
        <w:top w:val="none" w:sz="0" w:space="0" w:color="auto"/>
        <w:left w:val="none" w:sz="0" w:space="0" w:color="auto"/>
        <w:bottom w:val="none" w:sz="0" w:space="0" w:color="auto"/>
        <w:right w:val="none" w:sz="0" w:space="0" w:color="auto"/>
      </w:divBdr>
    </w:div>
    <w:div w:id="4402457">
      <w:marLeft w:val="0"/>
      <w:marRight w:val="0"/>
      <w:marTop w:val="0"/>
      <w:marBottom w:val="0"/>
      <w:divBdr>
        <w:top w:val="none" w:sz="0" w:space="0" w:color="auto"/>
        <w:left w:val="none" w:sz="0" w:space="0" w:color="auto"/>
        <w:bottom w:val="none" w:sz="0" w:space="0" w:color="auto"/>
        <w:right w:val="none" w:sz="0" w:space="0" w:color="auto"/>
      </w:divBdr>
    </w:div>
    <w:div w:id="4402458">
      <w:marLeft w:val="0"/>
      <w:marRight w:val="0"/>
      <w:marTop w:val="0"/>
      <w:marBottom w:val="0"/>
      <w:divBdr>
        <w:top w:val="none" w:sz="0" w:space="0" w:color="auto"/>
        <w:left w:val="none" w:sz="0" w:space="0" w:color="auto"/>
        <w:bottom w:val="none" w:sz="0" w:space="0" w:color="auto"/>
        <w:right w:val="none" w:sz="0" w:space="0" w:color="auto"/>
      </w:divBdr>
    </w:div>
    <w:div w:id="4402459">
      <w:marLeft w:val="0"/>
      <w:marRight w:val="0"/>
      <w:marTop w:val="0"/>
      <w:marBottom w:val="0"/>
      <w:divBdr>
        <w:top w:val="none" w:sz="0" w:space="0" w:color="auto"/>
        <w:left w:val="none" w:sz="0" w:space="0" w:color="auto"/>
        <w:bottom w:val="none" w:sz="0" w:space="0" w:color="auto"/>
        <w:right w:val="none" w:sz="0" w:space="0" w:color="auto"/>
      </w:divBdr>
    </w:div>
    <w:div w:id="4402461">
      <w:marLeft w:val="0"/>
      <w:marRight w:val="0"/>
      <w:marTop w:val="0"/>
      <w:marBottom w:val="0"/>
      <w:divBdr>
        <w:top w:val="none" w:sz="0" w:space="0" w:color="auto"/>
        <w:left w:val="none" w:sz="0" w:space="0" w:color="auto"/>
        <w:bottom w:val="none" w:sz="0" w:space="0" w:color="auto"/>
        <w:right w:val="none" w:sz="0" w:space="0" w:color="auto"/>
      </w:divBdr>
    </w:div>
    <w:div w:id="4402462">
      <w:marLeft w:val="0"/>
      <w:marRight w:val="0"/>
      <w:marTop w:val="0"/>
      <w:marBottom w:val="0"/>
      <w:divBdr>
        <w:top w:val="none" w:sz="0" w:space="0" w:color="auto"/>
        <w:left w:val="none" w:sz="0" w:space="0" w:color="auto"/>
        <w:bottom w:val="none" w:sz="0" w:space="0" w:color="auto"/>
        <w:right w:val="none" w:sz="0" w:space="0" w:color="auto"/>
      </w:divBdr>
    </w:div>
    <w:div w:id="4402463">
      <w:marLeft w:val="0"/>
      <w:marRight w:val="0"/>
      <w:marTop w:val="0"/>
      <w:marBottom w:val="0"/>
      <w:divBdr>
        <w:top w:val="none" w:sz="0" w:space="0" w:color="auto"/>
        <w:left w:val="none" w:sz="0" w:space="0" w:color="auto"/>
        <w:bottom w:val="none" w:sz="0" w:space="0" w:color="auto"/>
        <w:right w:val="none" w:sz="0" w:space="0" w:color="auto"/>
      </w:divBdr>
    </w:div>
    <w:div w:id="4402464">
      <w:marLeft w:val="0"/>
      <w:marRight w:val="0"/>
      <w:marTop w:val="0"/>
      <w:marBottom w:val="0"/>
      <w:divBdr>
        <w:top w:val="none" w:sz="0" w:space="0" w:color="auto"/>
        <w:left w:val="none" w:sz="0" w:space="0" w:color="auto"/>
        <w:bottom w:val="none" w:sz="0" w:space="0" w:color="auto"/>
        <w:right w:val="none" w:sz="0" w:space="0" w:color="auto"/>
      </w:divBdr>
    </w:div>
    <w:div w:id="4402465">
      <w:marLeft w:val="0"/>
      <w:marRight w:val="0"/>
      <w:marTop w:val="0"/>
      <w:marBottom w:val="0"/>
      <w:divBdr>
        <w:top w:val="none" w:sz="0" w:space="0" w:color="auto"/>
        <w:left w:val="none" w:sz="0" w:space="0" w:color="auto"/>
        <w:bottom w:val="none" w:sz="0" w:space="0" w:color="auto"/>
        <w:right w:val="none" w:sz="0" w:space="0" w:color="auto"/>
      </w:divBdr>
    </w:div>
    <w:div w:id="4402466">
      <w:marLeft w:val="0"/>
      <w:marRight w:val="0"/>
      <w:marTop w:val="0"/>
      <w:marBottom w:val="0"/>
      <w:divBdr>
        <w:top w:val="none" w:sz="0" w:space="0" w:color="auto"/>
        <w:left w:val="none" w:sz="0" w:space="0" w:color="auto"/>
        <w:bottom w:val="none" w:sz="0" w:space="0" w:color="auto"/>
        <w:right w:val="none" w:sz="0" w:space="0" w:color="auto"/>
      </w:divBdr>
      <w:divsChild>
        <w:div w:id="4402488">
          <w:marLeft w:val="0"/>
          <w:marRight w:val="0"/>
          <w:marTop w:val="0"/>
          <w:marBottom w:val="0"/>
          <w:divBdr>
            <w:top w:val="none" w:sz="0" w:space="0" w:color="auto"/>
            <w:left w:val="none" w:sz="0" w:space="0" w:color="auto"/>
            <w:bottom w:val="none" w:sz="0" w:space="0" w:color="auto"/>
            <w:right w:val="none" w:sz="0" w:space="0" w:color="auto"/>
          </w:divBdr>
        </w:div>
        <w:div w:id="4402624">
          <w:marLeft w:val="0"/>
          <w:marRight w:val="0"/>
          <w:marTop w:val="0"/>
          <w:marBottom w:val="0"/>
          <w:divBdr>
            <w:top w:val="none" w:sz="0" w:space="0" w:color="auto"/>
            <w:left w:val="none" w:sz="0" w:space="0" w:color="auto"/>
            <w:bottom w:val="none" w:sz="0" w:space="0" w:color="auto"/>
            <w:right w:val="none" w:sz="0" w:space="0" w:color="auto"/>
          </w:divBdr>
        </w:div>
      </w:divsChild>
    </w:div>
    <w:div w:id="4402467">
      <w:marLeft w:val="0"/>
      <w:marRight w:val="0"/>
      <w:marTop w:val="0"/>
      <w:marBottom w:val="0"/>
      <w:divBdr>
        <w:top w:val="none" w:sz="0" w:space="0" w:color="auto"/>
        <w:left w:val="none" w:sz="0" w:space="0" w:color="auto"/>
        <w:bottom w:val="none" w:sz="0" w:space="0" w:color="auto"/>
        <w:right w:val="none" w:sz="0" w:space="0" w:color="auto"/>
      </w:divBdr>
    </w:div>
    <w:div w:id="4402468">
      <w:marLeft w:val="0"/>
      <w:marRight w:val="0"/>
      <w:marTop w:val="0"/>
      <w:marBottom w:val="0"/>
      <w:divBdr>
        <w:top w:val="none" w:sz="0" w:space="0" w:color="auto"/>
        <w:left w:val="none" w:sz="0" w:space="0" w:color="auto"/>
        <w:bottom w:val="none" w:sz="0" w:space="0" w:color="auto"/>
        <w:right w:val="none" w:sz="0" w:space="0" w:color="auto"/>
      </w:divBdr>
    </w:div>
    <w:div w:id="4402469">
      <w:marLeft w:val="0"/>
      <w:marRight w:val="0"/>
      <w:marTop w:val="0"/>
      <w:marBottom w:val="0"/>
      <w:divBdr>
        <w:top w:val="none" w:sz="0" w:space="0" w:color="auto"/>
        <w:left w:val="none" w:sz="0" w:space="0" w:color="auto"/>
        <w:bottom w:val="none" w:sz="0" w:space="0" w:color="auto"/>
        <w:right w:val="none" w:sz="0" w:space="0" w:color="auto"/>
      </w:divBdr>
    </w:div>
    <w:div w:id="4402470">
      <w:marLeft w:val="0"/>
      <w:marRight w:val="0"/>
      <w:marTop w:val="0"/>
      <w:marBottom w:val="0"/>
      <w:divBdr>
        <w:top w:val="none" w:sz="0" w:space="0" w:color="auto"/>
        <w:left w:val="none" w:sz="0" w:space="0" w:color="auto"/>
        <w:bottom w:val="none" w:sz="0" w:space="0" w:color="auto"/>
        <w:right w:val="none" w:sz="0" w:space="0" w:color="auto"/>
      </w:divBdr>
    </w:div>
    <w:div w:id="4402471">
      <w:marLeft w:val="0"/>
      <w:marRight w:val="0"/>
      <w:marTop w:val="0"/>
      <w:marBottom w:val="0"/>
      <w:divBdr>
        <w:top w:val="none" w:sz="0" w:space="0" w:color="auto"/>
        <w:left w:val="none" w:sz="0" w:space="0" w:color="auto"/>
        <w:bottom w:val="none" w:sz="0" w:space="0" w:color="auto"/>
        <w:right w:val="none" w:sz="0" w:space="0" w:color="auto"/>
      </w:divBdr>
    </w:div>
    <w:div w:id="4402472">
      <w:marLeft w:val="0"/>
      <w:marRight w:val="0"/>
      <w:marTop w:val="0"/>
      <w:marBottom w:val="0"/>
      <w:divBdr>
        <w:top w:val="none" w:sz="0" w:space="0" w:color="auto"/>
        <w:left w:val="none" w:sz="0" w:space="0" w:color="auto"/>
        <w:bottom w:val="none" w:sz="0" w:space="0" w:color="auto"/>
        <w:right w:val="none" w:sz="0" w:space="0" w:color="auto"/>
      </w:divBdr>
    </w:div>
    <w:div w:id="4402473">
      <w:marLeft w:val="0"/>
      <w:marRight w:val="0"/>
      <w:marTop w:val="0"/>
      <w:marBottom w:val="0"/>
      <w:divBdr>
        <w:top w:val="none" w:sz="0" w:space="0" w:color="auto"/>
        <w:left w:val="none" w:sz="0" w:space="0" w:color="auto"/>
        <w:bottom w:val="none" w:sz="0" w:space="0" w:color="auto"/>
        <w:right w:val="none" w:sz="0" w:space="0" w:color="auto"/>
      </w:divBdr>
    </w:div>
    <w:div w:id="4402474">
      <w:marLeft w:val="0"/>
      <w:marRight w:val="0"/>
      <w:marTop w:val="0"/>
      <w:marBottom w:val="0"/>
      <w:divBdr>
        <w:top w:val="none" w:sz="0" w:space="0" w:color="auto"/>
        <w:left w:val="none" w:sz="0" w:space="0" w:color="auto"/>
        <w:bottom w:val="none" w:sz="0" w:space="0" w:color="auto"/>
        <w:right w:val="none" w:sz="0" w:space="0" w:color="auto"/>
      </w:divBdr>
    </w:div>
    <w:div w:id="4402475">
      <w:marLeft w:val="0"/>
      <w:marRight w:val="0"/>
      <w:marTop w:val="0"/>
      <w:marBottom w:val="0"/>
      <w:divBdr>
        <w:top w:val="none" w:sz="0" w:space="0" w:color="auto"/>
        <w:left w:val="none" w:sz="0" w:space="0" w:color="auto"/>
        <w:bottom w:val="none" w:sz="0" w:space="0" w:color="auto"/>
        <w:right w:val="none" w:sz="0" w:space="0" w:color="auto"/>
      </w:divBdr>
    </w:div>
    <w:div w:id="4402476">
      <w:marLeft w:val="0"/>
      <w:marRight w:val="0"/>
      <w:marTop w:val="0"/>
      <w:marBottom w:val="0"/>
      <w:divBdr>
        <w:top w:val="none" w:sz="0" w:space="0" w:color="auto"/>
        <w:left w:val="none" w:sz="0" w:space="0" w:color="auto"/>
        <w:bottom w:val="none" w:sz="0" w:space="0" w:color="auto"/>
        <w:right w:val="none" w:sz="0" w:space="0" w:color="auto"/>
      </w:divBdr>
    </w:div>
    <w:div w:id="4402477">
      <w:marLeft w:val="0"/>
      <w:marRight w:val="0"/>
      <w:marTop w:val="0"/>
      <w:marBottom w:val="0"/>
      <w:divBdr>
        <w:top w:val="none" w:sz="0" w:space="0" w:color="auto"/>
        <w:left w:val="none" w:sz="0" w:space="0" w:color="auto"/>
        <w:bottom w:val="none" w:sz="0" w:space="0" w:color="auto"/>
        <w:right w:val="none" w:sz="0" w:space="0" w:color="auto"/>
      </w:divBdr>
    </w:div>
    <w:div w:id="4402478">
      <w:marLeft w:val="0"/>
      <w:marRight w:val="0"/>
      <w:marTop w:val="0"/>
      <w:marBottom w:val="0"/>
      <w:divBdr>
        <w:top w:val="none" w:sz="0" w:space="0" w:color="auto"/>
        <w:left w:val="none" w:sz="0" w:space="0" w:color="auto"/>
        <w:bottom w:val="none" w:sz="0" w:space="0" w:color="auto"/>
        <w:right w:val="none" w:sz="0" w:space="0" w:color="auto"/>
      </w:divBdr>
    </w:div>
    <w:div w:id="4402479">
      <w:marLeft w:val="0"/>
      <w:marRight w:val="0"/>
      <w:marTop w:val="0"/>
      <w:marBottom w:val="0"/>
      <w:divBdr>
        <w:top w:val="none" w:sz="0" w:space="0" w:color="auto"/>
        <w:left w:val="none" w:sz="0" w:space="0" w:color="auto"/>
        <w:bottom w:val="none" w:sz="0" w:space="0" w:color="auto"/>
        <w:right w:val="none" w:sz="0" w:space="0" w:color="auto"/>
      </w:divBdr>
    </w:div>
    <w:div w:id="4402480">
      <w:marLeft w:val="0"/>
      <w:marRight w:val="0"/>
      <w:marTop w:val="0"/>
      <w:marBottom w:val="0"/>
      <w:divBdr>
        <w:top w:val="none" w:sz="0" w:space="0" w:color="auto"/>
        <w:left w:val="none" w:sz="0" w:space="0" w:color="auto"/>
        <w:bottom w:val="none" w:sz="0" w:space="0" w:color="auto"/>
        <w:right w:val="none" w:sz="0" w:space="0" w:color="auto"/>
      </w:divBdr>
    </w:div>
    <w:div w:id="4402481">
      <w:marLeft w:val="0"/>
      <w:marRight w:val="0"/>
      <w:marTop w:val="0"/>
      <w:marBottom w:val="0"/>
      <w:divBdr>
        <w:top w:val="none" w:sz="0" w:space="0" w:color="auto"/>
        <w:left w:val="none" w:sz="0" w:space="0" w:color="auto"/>
        <w:bottom w:val="none" w:sz="0" w:space="0" w:color="auto"/>
        <w:right w:val="none" w:sz="0" w:space="0" w:color="auto"/>
      </w:divBdr>
    </w:div>
    <w:div w:id="4402482">
      <w:marLeft w:val="0"/>
      <w:marRight w:val="0"/>
      <w:marTop w:val="0"/>
      <w:marBottom w:val="0"/>
      <w:divBdr>
        <w:top w:val="none" w:sz="0" w:space="0" w:color="auto"/>
        <w:left w:val="none" w:sz="0" w:space="0" w:color="auto"/>
        <w:bottom w:val="none" w:sz="0" w:space="0" w:color="auto"/>
        <w:right w:val="none" w:sz="0" w:space="0" w:color="auto"/>
      </w:divBdr>
    </w:div>
    <w:div w:id="4402484">
      <w:marLeft w:val="0"/>
      <w:marRight w:val="0"/>
      <w:marTop w:val="0"/>
      <w:marBottom w:val="0"/>
      <w:divBdr>
        <w:top w:val="none" w:sz="0" w:space="0" w:color="auto"/>
        <w:left w:val="none" w:sz="0" w:space="0" w:color="auto"/>
        <w:bottom w:val="none" w:sz="0" w:space="0" w:color="auto"/>
        <w:right w:val="none" w:sz="0" w:space="0" w:color="auto"/>
      </w:divBdr>
    </w:div>
    <w:div w:id="4402485">
      <w:marLeft w:val="0"/>
      <w:marRight w:val="0"/>
      <w:marTop w:val="0"/>
      <w:marBottom w:val="0"/>
      <w:divBdr>
        <w:top w:val="none" w:sz="0" w:space="0" w:color="auto"/>
        <w:left w:val="none" w:sz="0" w:space="0" w:color="auto"/>
        <w:bottom w:val="none" w:sz="0" w:space="0" w:color="auto"/>
        <w:right w:val="none" w:sz="0" w:space="0" w:color="auto"/>
      </w:divBdr>
    </w:div>
    <w:div w:id="4402486">
      <w:marLeft w:val="0"/>
      <w:marRight w:val="0"/>
      <w:marTop w:val="0"/>
      <w:marBottom w:val="0"/>
      <w:divBdr>
        <w:top w:val="none" w:sz="0" w:space="0" w:color="auto"/>
        <w:left w:val="none" w:sz="0" w:space="0" w:color="auto"/>
        <w:bottom w:val="none" w:sz="0" w:space="0" w:color="auto"/>
        <w:right w:val="none" w:sz="0" w:space="0" w:color="auto"/>
      </w:divBdr>
    </w:div>
    <w:div w:id="4402487">
      <w:marLeft w:val="0"/>
      <w:marRight w:val="0"/>
      <w:marTop w:val="0"/>
      <w:marBottom w:val="0"/>
      <w:divBdr>
        <w:top w:val="none" w:sz="0" w:space="0" w:color="auto"/>
        <w:left w:val="none" w:sz="0" w:space="0" w:color="auto"/>
        <w:bottom w:val="none" w:sz="0" w:space="0" w:color="auto"/>
        <w:right w:val="none" w:sz="0" w:space="0" w:color="auto"/>
      </w:divBdr>
    </w:div>
    <w:div w:id="4402489">
      <w:marLeft w:val="0"/>
      <w:marRight w:val="0"/>
      <w:marTop w:val="0"/>
      <w:marBottom w:val="0"/>
      <w:divBdr>
        <w:top w:val="none" w:sz="0" w:space="0" w:color="auto"/>
        <w:left w:val="none" w:sz="0" w:space="0" w:color="auto"/>
        <w:bottom w:val="none" w:sz="0" w:space="0" w:color="auto"/>
        <w:right w:val="none" w:sz="0" w:space="0" w:color="auto"/>
      </w:divBdr>
    </w:div>
    <w:div w:id="4402490">
      <w:marLeft w:val="0"/>
      <w:marRight w:val="0"/>
      <w:marTop w:val="0"/>
      <w:marBottom w:val="0"/>
      <w:divBdr>
        <w:top w:val="none" w:sz="0" w:space="0" w:color="auto"/>
        <w:left w:val="none" w:sz="0" w:space="0" w:color="auto"/>
        <w:bottom w:val="none" w:sz="0" w:space="0" w:color="auto"/>
        <w:right w:val="none" w:sz="0" w:space="0" w:color="auto"/>
      </w:divBdr>
    </w:div>
    <w:div w:id="4402491">
      <w:marLeft w:val="0"/>
      <w:marRight w:val="0"/>
      <w:marTop w:val="0"/>
      <w:marBottom w:val="0"/>
      <w:divBdr>
        <w:top w:val="none" w:sz="0" w:space="0" w:color="auto"/>
        <w:left w:val="none" w:sz="0" w:space="0" w:color="auto"/>
        <w:bottom w:val="none" w:sz="0" w:space="0" w:color="auto"/>
        <w:right w:val="none" w:sz="0" w:space="0" w:color="auto"/>
      </w:divBdr>
    </w:div>
    <w:div w:id="4402492">
      <w:marLeft w:val="0"/>
      <w:marRight w:val="0"/>
      <w:marTop w:val="0"/>
      <w:marBottom w:val="0"/>
      <w:divBdr>
        <w:top w:val="none" w:sz="0" w:space="0" w:color="auto"/>
        <w:left w:val="none" w:sz="0" w:space="0" w:color="auto"/>
        <w:bottom w:val="none" w:sz="0" w:space="0" w:color="auto"/>
        <w:right w:val="none" w:sz="0" w:space="0" w:color="auto"/>
      </w:divBdr>
    </w:div>
    <w:div w:id="4402494">
      <w:marLeft w:val="0"/>
      <w:marRight w:val="0"/>
      <w:marTop w:val="0"/>
      <w:marBottom w:val="0"/>
      <w:divBdr>
        <w:top w:val="none" w:sz="0" w:space="0" w:color="auto"/>
        <w:left w:val="none" w:sz="0" w:space="0" w:color="auto"/>
        <w:bottom w:val="none" w:sz="0" w:space="0" w:color="auto"/>
        <w:right w:val="none" w:sz="0" w:space="0" w:color="auto"/>
      </w:divBdr>
    </w:div>
    <w:div w:id="4402495">
      <w:marLeft w:val="0"/>
      <w:marRight w:val="0"/>
      <w:marTop w:val="0"/>
      <w:marBottom w:val="0"/>
      <w:divBdr>
        <w:top w:val="none" w:sz="0" w:space="0" w:color="auto"/>
        <w:left w:val="none" w:sz="0" w:space="0" w:color="auto"/>
        <w:bottom w:val="none" w:sz="0" w:space="0" w:color="auto"/>
        <w:right w:val="none" w:sz="0" w:space="0" w:color="auto"/>
      </w:divBdr>
    </w:div>
    <w:div w:id="4402496">
      <w:marLeft w:val="0"/>
      <w:marRight w:val="0"/>
      <w:marTop w:val="0"/>
      <w:marBottom w:val="0"/>
      <w:divBdr>
        <w:top w:val="none" w:sz="0" w:space="0" w:color="auto"/>
        <w:left w:val="none" w:sz="0" w:space="0" w:color="auto"/>
        <w:bottom w:val="none" w:sz="0" w:space="0" w:color="auto"/>
        <w:right w:val="none" w:sz="0" w:space="0" w:color="auto"/>
      </w:divBdr>
    </w:div>
    <w:div w:id="4402497">
      <w:marLeft w:val="0"/>
      <w:marRight w:val="0"/>
      <w:marTop w:val="0"/>
      <w:marBottom w:val="0"/>
      <w:divBdr>
        <w:top w:val="none" w:sz="0" w:space="0" w:color="auto"/>
        <w:left w:val="none" w:sz="0" w:space="0" w:color="auto"/>
        <w:bottom w:val="none" w:sz="0" w:space="0" w:color="auto"/>
        <w:right w:val="none" w:sz="0" w:space="0" w:color="auto"/>
      </w:divBdr>
    </w:div>
    <w:div w:id="4402498">
      <w:marLeft w:val="0"/>
      <w:marRight w:val="0"/>
      <w:marTop w:val="0"/>
      <w:marBottom w:val="0"/>
      <w:divBdr>
        <w:top w:val="none" w:sz="0" w:space="0" w:color="auto"/>
        <w:left w:val="none" w:sz="0" w:space="0" w:color="auto"/>
        <w:bottom w:val="none" w:sz="0" w:space="0" w:color="auto"/>
        <w:right w:val="none" w:sz="0" w:space="0" w:color="auto"/>
      </w:divBdr>
    </w:div>
    <w:div w:id="4402499">
      <w:marLeft w:val="0"/>
      <w:marRight w:val="0"/>
      <w:marTop w:val="0"/>
      <w:marBottom w:val="0"/>
      <w:divBdr>
        <w:top w:val="none" w:sz="0" w:space="0" w:color="auto"/>
        <w:left w:val="none" w:sz="0" w:space="0" w:color="auto"/>
        <w:bottom w:val="none" w:sz="0" w:space="0" w:color="auto"/>
        <w:right w:val="none" w:sz="0" w:space="0" w:color="auto"/>
      </w:divBdr>
    </w:div>
    <w:div w:id="4402500">
      <w:marLeft w:val="0"/>
      <w:marRight w:val="0"/>
      <w:marTop w:val="0"/>
      <w:marBottom w:val="0"/>
      <w:divBdr>
        <w:top w:val="none" w:sz="0" w:space="0" w:color="auto"/>
        <w:left w:val="none" w:sz="0" w:space="0" w:color="auto"/>
        <w:bottom w:val="none" w:sz="0" w:space="0" w:color="auto"/>
        <w:right w:val="none" w:sz="0" w:space="0" w:color="auto"/>
      </w:divBdr>
    </w:div>
    <w:div w:id="4402501">
      <w:marLeft w:val="0"/>
      <w:marRight w:val="0"/>
      <w:marTop w:val="0"/>
      <w:marBottom w:val="0"/>
      <w:divBdr>
        <w:top w:val="none" w:sz="0" w:space="0" w:color="auto"/>
        <w:left w:val="none" w:sz="0" w:space="0" w:color="auto"/>
        <w:bottom w:val="none" w:sz="0" w:space="0" w:color="auto"/>
        <w:right w:val="none" w:sz="0" w:space="0" w:color="auto"/>
      </w:divBdr>
    </w:div>
    <w:div w:id="4402502">
      <w:marLeft w:val="0"/>
      <w:marRight w:val="0"/>
      <w:marTop w:val="0"/>
      <w:marBottom w:val="0"/>
      <w:divBdr>
        <w:top w:val="none" w:sz="0" w:space="0" w:color="auto"/>
        <w:left w:val="none" w:sz="0" w:space="0" w:color="auto"/>
        <w:bottom w:val="none" w:sz="0" w:space="0" w:color="auto"/>
        <w:right w:val="none" w:sz="0" w:space="0" w:color="auto"/>
      </w:divBdr>
    </w:div>
    <w:div w:id="4402503">
      <w:marLeft w:val="0"/>
      <w:marRight w:val="0"/>
      <w:marTop w:val="0"/>
      <w:marBottom w:val="0"/>
      <w:divBdr>
        <w:top w:val="none" w:sz="0" w:space="0" w:color="auto"/>
        <w:left w:val="none" w:sz="0" w:space="0" w:color="auto"/>
        <w:bottom w:val="none" w:sz="0" w:space="0" w:color="auto"/>
        <w:right w:val="none" w:sz="0" w:space="0" w:color="auto"/>
      </w:divBdr>
    </w:div>
    <w:div w:id="4402504">
      <w:marLeft w:val="0"/>
      <w:marRight w:val="0"/>
      <w:marTop w:val="0"/>
      <w:marBottom w:val="0"/>
      <w:divBdr>
        <w:top w:val="none" w:sz="0" w:space="0" w:color="auto"/>
        <w:left w:val="none" w:sz="0" w:space="0" w:color="auto"/>
        <w:bottom w:val="none" w:sz="0" w:space="0" w:color="auto"/>
        <w:right w:val="none" w:sz="0" w:space="0" w:color="auto"/>
      </w:divBdr>
    </w:div>
    <w:div w:id="4402505">
      <w:marLeft w:val="0"/>
      <w:marRight w:val="0"/>
      <w:marTop w:val="0"/>
      <w:marBottom w:val="0"/>
      <w:divBdr>
        <w:top w:val="none" w:sz="0" w:space="0" w:color="auto"/>
        <w:left w:val="none" w:sz="0" w:space="0" w:color="auto"/>
        <w:bottom w:val="none" w:sz="0" w:space="0" w:color="auto"/>
        <w:right w:val="none" w:sz="0" w:space="0" w:color="auto"/>
      </w:divBdr>
    </w:div>
    <w:div w:id="4402506">
      <w:marLeft w:val="0"/>
      <w:marRight w:val="0"/>
      <w:marTop w:val="0"/>
      <w:marBottom w:val="0"/>
      <w:divBdr>
        <w:top w:val="none" w:sz="0" w:space="0" w:color="auto"/>
        <w:left w:val="none" w:sz="0" w:space="0" w:color="auto"/>
        <w:bottom w:val="none" w:sz="0" w:space="0" w:color="auto"/>
        <w:right w:val="none" w:sz="0" w:space="0" w:color="auto"/>
      </w:divBdr>
    </w:div>
    <w:div w:id="4402507">
      <w:marLeft w:val="0"/>
      <w:marRight w:val="0"/>
      <w:marTop w:val="0"/>
      <w:marBottom w:val="0"/>
      <w:divBdr>
        <w:top w:val="none" w:sz="0" w:space="0" w:color="auto"/>
        <w:left w:val="none" w:sz="0" w:space="0" w:color="auto"/>
        <w:bottom w:val="none" w:sz="0" w:space="0" w:color="auto"/>
        <w:right w:val="none" w:sz="0" w:space="0" w:color="auto"/>
      </w:divBdr>
    </w:div>
    <w:div w:id="4402508">
      <w:marLeft w:val="0"/>
      <w:marRight w:val="0"/>
      <w:marTop w:val="0"/>
      <w:marBottom w:val="0"/>
      <w:divBdr>
        <w:top w:val="none" w:sz="0" w:space="0" w:color="auto"/>
        <w:left w:val="none" w:sz="0" w:space="0" w:color="auto"/>
        <w:bottom w:val="none" w:sz="0" w:space="0" w:color="auto"/>
        <w:right w:val="none" w:sz="0" w:space="0" w:color="auto"/>
      </w:divBdr>
    </w:div>
    <w:div w:id="4402509">
      <w:marLeft w:val="0"/>
      <w:marRight w:val="0"/>
      <w:marTop w:val="0"/>
      <w:marBottom w:val="0"/>
      <w:divBdr>
        <w:top w:val="none" w:sz="0" w:space="0" w:color="auto"/>
        <w:left w:val="none" w:sz="0" w:space="0" w:color="auto"/>
        <w:bottom w:val="none" w:sz="0" w:space="0" w:color="auto"/>
        <w:right w:val="none" w:sz="0" w:space="0" w:color="auto"/>
      </w:divBdr>
    </w:div>
    <w:div w:id="4402510">
      <w:marLeft w:val="0"/>
      <w:marRight w:val="0"/>
      <w:marTop w:val="0"/>
      <w:marBottom w:val="0"/>
      <w:divBdr>
        <w:top w:val="none" w:sz="0" w:space="0" w:color="auto"/>
        <w:left w:val="none" w:sz="0" w:space="0" w:color="auto"/>
        <w:bottom w:val="none" w:sz="0" w:space="0" w:color="auto"/>
        <w:right w:val="none" w:sz="0" w:space="0" w:color="auto"/>
      </w:divBdr>
    </w:div>
    <w:div w:id="4402511">
      <w:marLeft w:val="0"/>
      <w:marRight w:val="0"/>
      <w:marTop w:val="0"/>
      <w:marBottom w:val="0"/>
      <w:divBdr>
        <w:top w:val="none" w:sz="0" w:space="0" w:color="auto"/>
        <w:left w:val="none" w:sz="0" w:space="0" w:color="auto"/>
        <w:bottom w:val="none" w:sz="0" w:space="0" w:color="auto"/>
        <w:right w:val="none" w:sz="0" w:space="0" w:color="auto"/>
      </w:divBdr>
    </w:div>
    <w:div w:id="4402513">
      <w:marLeft w:val="0"/>
      <w:marRight w:val="0"/>
      <w:marTop w:val="0"/>
      <w:marBottom w:val="0"/>
      <w:divBdr>
        <w:top w:val="none" w:sz="0" w:space="0" w:color="auto"/>
        <w:left w:val="none" w:sz="0" w:space="0" w:color="auto"/>
        <w:bottom w:val="none" w:sz="0" w:space="0" w:color="auto"/>
        <w:right w:val="none" w:sz="0" w:space="0" w:color="auto"/>
      </w:divBdr>
      <w:divsChild>
        <w:div w:id="4402460">
          <w:marLeft w:val="0"/>
          <w:marRight w:val="-40"/>
          <w:marTop w:val="0"/>
          <w:marBottom w:val="0"/>
          <w:divBdr>
            <w:top w:val="none" w:sz="0" w:space="0" w:color="auto"/>
            <w:left w:val="none" w:sz="0" w:space="0" w:color="auto"/>
            <w:bottom w:val="none" w:sz="0" w:space="0" w:color="auto"/>
            <w:right w:val="none" w:sz="0" w:space="0" w:color="auto"/>
          </w:divBdr>
        </w:div>
        <w:div w:id="4402483">
          <w:marLeft w:val="0"/>
          <w:marRight w:val="-40"/>
          <w:marTop w:val="0"/>
          <w:marBottom w:val="0"/>
          <w:divBdr>
            <w:top w:val="none" w:sz="0" w:space="0" w:color="auto"/>
            <w:left w:val="none" w:sz="0" w:space="0" w:color="auto"/>
            <w:bottom w:val="none" w:sz="0" w:space="0" w:color="auto"/>
            <w:right w:val="none" w:sz="0" w:space="0" w:color="auto"/>
          </w:divBdr>
        </w:div>
        <w:div w:id="4402540">
          <w:marLeft w:val="0"/>
          <w:marRight w:val="-40"/>
          <w:marTop w:val="0"/>
          <w:marBottom w:val="0"/>
          <w:divBdr>
            <w:top w:val="none" w:sz="0" w:space="0" w:color="auto"/>
            <w:left w:val="none" w:sz="0" w:space="0" w:color="auto"/>
            <w:bottom w:val="none" w:sz="0" w:space="0" w:color="auto"/>
            <w:right w:val="none" w:sz="0" w:space="0" w:color="auto"/>
          </w:divBdr>
        </w:div>
        <w:div w:id="4402580">
          <w:marLeft w:val="0"/>
          <w:marRight w:val="-40"/>
          <w:marTop w:val="0"/>
          <w:marBottom w:val="0"/>
          <w:divBdr>
            <w:top w:val="none" w:sz="0" w:space="0" w:color="auto"/>
            <w:left w:val="none" w:sz="0" w:space="0" w:color="auto"/>
            <w:bottom w:val="none" w:sz="0" w:space="0" w:color="auto"/>
            <w:right w:val="none" w:sz="0" w:space="0" w:color="auto"/>
          </w:divBdr>
        </w:div>
        <w:div w:id="4402583">
          <w:marLeft w:val="0"/>
          <w:marRight w:val="-40"/>
          <w:marTop w:val="0"/>
          <w:marBottom w:val="0"/>
          <w:divBdr>
            <w:top w:val="none" w:sz="0" w:space="0" w:color="auto"/>
            <w:left w:val="none" w:sz="0" w:space="0" w:color="auto"/>
            <w:bottom w:val="none" w:sz="0" w:space="0" w:color="auto"/>
            <w:right w:val="none" w:sz="0" w:space="0" w:color="auto"/>
          </w:divBdr>
        </w:div>
      </w:divsChild>
    </w:div>
    <w:div w:id="4402514">
      <w:marLeft w:val="0"/>
      <w:marRight w:val="0"/>
      <w:marTop w:val="0"/>
      <w:marBottom w:val="0"/>
      <w:divBdr>
        <w:top w:val="none" w:sz="0" w:space="0" w:color="auto"/>
        <w:left w:val="none" w:sz="0" w:space="0" w:color="auto"/>
        <w:bottom w:val="none" w:sz="0" w:space="0" w:color="auto"/>
        <w:right w:val="none" w:sz="0" w:space="0" w:color="auto"/>
      </w:divBdr>
    </w:div>
    <w:div w:id="4402515">
      <w:marLeft w:val="0"/>
      <w:marRight w:val="0"/>
      <w:marTop w:val="0"/>
      <w:marBottom w:val="0"/>
      <w:divBdr>
        <w:top w:val="none" w:sz="0" w:space="0" w:color="auto"/>
        <w:left w:val="none" w:sz="0" w:space="0" w:color="auto"/>
        <w:bottom w:val="none" w:sz="0" w:space="0" w:color="auto"/>
        <w:right w:val="none" w:sz="0" w:space="0" w:color="auto"/>
      </w:divBdr>
    </w:div>
    <w:div w:id="4402516">
      <w:marLeft w:val="0"/>
      <w:marRight w:val="0"/>
      <w:marTop w:val="0"/>
      <w:marBottom w:val="0"/>
      <w:divBdr>
        <w:top w:val="none" w:sz="0" w:space="0" w:color="auto"/>
        <w:left w:val="none" w:sz="0" w:space="0" w:color="auto"/>
        <w:bottom w:val="none" w:sz="0" w:space="0" w:color="auto"/>
        <w:right w:val="none" w:sz="0" w:space="0" w:color="auto"/>
      </w:divBdr>
    </w:div>
    <w:div w:id="4402517">
      <w:marLeft w:val="0"/>
      <w:marRight w:val="0"/>
      <w:marTop w:val="0"/>
      <w:marBottom w:val="0"/>
      <w:divBdr>
        <w:top w:val="none" w:sz="0" w:space="0" w:color="auto"/>
        <w:left w:val="none" w:sz="0" w:space="0" w:color="auto"/>
        <w:bottom w:val="none" w:sz="0" w:space="0" w:color="auto"/>
        <w:right w:val="none" w:sz="0" w:space="0" w:color="auto"/>
      </w:divBdr>
    </w:div>
    <w:div w:id="4402518">
      <w:marLeft w:val="0"/>
      <w:marRight w:val="0"/>
      <w:marTop w:val="0"/>
      <w:marBottom w:val="0"/>
      <w:divBdr>
        <w:top w:val="none" w:sz="0" w:space="0" w:color="auto"/>
        <w:left w:val="none" w:sz="0" w:space="0" w:color="auto"/>
        <w:bottom w:val="none" w:sz="0" w:space="0" w:color="auto"/>
        <w:right w:val="none" w:sz="0" w:space="0" w:color="auto"/>
      </w:divBdr>
    </w:div>
    <w:div w:id="4402519">
      <w:marLeft w:val="0"/>
      <w:marRight w:val="0"/>
      <w:marTop w:val="0"/>
      <w:marBottom w:val="0"/>
      <w:divBdr>
        <w:top w:val="none" w:sz="0" w:space="0" w:color="auto"/>
        <w:left w:val="none" w:sz="0" w:space="0" w:color="auto"/>
        <w:bottom w:val="none" w:sz="0" w:space="0" w:color="auto"/>
        <w:right w:val="none" w:sz="0" w:space="0" w:color="auto"/>
      </w:divBdr>
    </w:div>
    <w:div w:id="4402520">
      <w:marLeft w:val="0"/>
      <w:marRight w:val="0"/>
      <w:marTop w:val="0"/>
      <w:marBottom w:val="0"/>
      <w:divBdr>
        <w:top w:val="none" w:sz="0" w:space="0" w:color="auto"/>
        <w:left w:val="none" w:sz="0" w:space="0" w:color="auto"/>
        <w:bottom w:val="none" w:sz="0" w:space="0" w:color="auto"/>
        <w:right w:val="none" w:sz="0" w:space="0" w:color="auto"/>
      </w:divBdr>
    </w:div>
    <w:div w:id="4402521">
      <w:marLeft w:val="0"/>
      <w:marRight w:val="0"/>
      <w:marTop w:val="0"/>
      <w:marBottom w:val="0"/>
      <w:divBdr>
        <w:top w:val="none" w:sz="0" w:space="0" w:color="auto"/>
        <w:left w:val="none" w:sz="0" w:space="0" w:color="auto"/>
        <w:bottom w:val="none" w:sz="0" w:space="0" w:color="auto"/>
        <w:right w:val="none" w:sz="0" w:space="0" w:color="auto"/>
      </w:divBdr>
    </w:div>
    <w:div w:id="4402522">
      <w:marLeft w:val="0"/>
      <w:marRight w:val="0"/>
      <w:marTop w:val="0"/>
      <w:marBottom w:val="0"/>
      <w:divBdr>
        <w:top w:val="none" w:sz="0" w:space="0" w:color="auto"/>
        <w:left w:val="none" w:sz="0" w:space="0" w:color="auto"/>
        <w:bottom w:val="none" w:sz="0" w:space="0" w:color="auto"/>
        <w:right w:val="none" w:sz="0" w:space="0" w:color="auto"/>
      </w:divBdr>
    </w:div>
    <w:div w:id="4402523">
      <w:marLeft w:val="0"/>
      <w:marRight w:val="0"/>
      <w:marTop w:val="0"/>
      <w:marBottom w:val="0"/>
      <w:divBdr>
        <w:top w:val="none" w:sz="0" w:space="0" w:color="auto"/>
        <w:left w:val="none" w:sz="0" w:space="0" w:color="auto"/>
        <w:bottom w:val="none" w:sz="0" w:space="0" w:color="auto"/>
        <w:right w:val="none" w:sz="0" w:space="0" w:color="auto"/>
      </w:divBdr>
    </w:div>
    <w:div w:id="4402524">
      <w:marLeft w:val="0"/>
      <w:marRight w:val="0"/>
      <w:marTop w:val="0"/>
      <w:marBottom w:val="0"/>
      <w:divBdr>
        <w:top w:val="none" w:sz="0" w:space="0" w:color="auto"/>
        <w:left w:val="none" w:sz="0" w:space="0" w:color="auto"/>
        <w:bottom w:val="none" w:sz="0" w:space="0" w:color="auto"/>
        <w:right w:val="none" w:sz="0" w:space="0" w:color="auto"/>
      </w:divBdr>
    </w:div>
    <w:div w:id="4402525">
      <w:marLeft w:val="0"/>
      <w:marRight w:val="0"/>
      <w:marTop w:val="0"/>
      <w:marBottom w:val="0"/>
      <w:divBdr>
        <w:top w:val="none" w:sz="0" w:space="0" w:color="auto"/>
        <w:left w:val="none" w:sz="0" w:space="0" w:color="auto"/>
        <w:bottom w:val="none" w:sz="0" w:space="0" w:color="auto"/>
        <w:right w:val="none" w:sz="0" w:space="0" w:color="auto"/>
      </w:divBdr>
    </w:div>
    <w:div w:id="4402526">
      <w:marLeft w:val="0"/>
      <w:marRight w:val="0"/>
      <w:marTop w:val="0"/>
      <w:marBottom w:val="0"/>
      <w:divBdr>
        <w:top w:val="none" w:sz="0" w:space="0" w:color="auto"/>
        <w:left w:val="none" w:sz="0" w:space="0" w:color="auto"/>
        <w:bottom w:val="none" w:sz="0" w:space="0" w:color="auto"/>
        <w:right w:val="none" w:sz="0" w:space="0" w:color="auto"/>
      </w:divBdr>
    </w:div>
    <w:div w:id="4402528">
      <w:marLeft w:val="0"/>
      <w:marRight w:val="0"/>
      <w:marTop w:val="0"/>
      <w:marBottom w:val="0"/>
      <w:divBdr>
        <w:top w:val="none" w:sz="0" w:space="0" w:color="auto"/>
        <w:left w:val="none" w:sz="0" w:space="0" w:color="auto"/>
        <w:bottom w:val="none" w:sz="0" w:space="0" w:color="auto"/>
        <w:right w:val="none" w:sz="0" w:space="0" w:color="auto"/>
      </w:divBdr>
    </w:div>
    <w:div w:id="4402529">
      <w:marLeft w:val="0"/>
      <w:marRight w:val="0"/>
      <w:marTop w:val="0"/>
      <w:marBottom w:val="0"/>
      <w:divBdr>
        <w:top w:val="none" w:sz="0" w:space="0" w:color="auto"/>
        <w:left w:val="none" w:sz="0" w:space="0" w:color="auto"/>
        <w:bottom w:val="none" w:sz="0" w:space="0" w:color="auto"/>
        <w:right w:val="none" w:sz="0" w:space="0" w:color="auto"/>
      </w:divBdr>
    </w:div>
    <w:div w:id="4402530">
      <w:marLeft w:val="0"/>
      <w:marRight w:val="0"/>
      <w:marTop w:val="0"/>
      <w:marBottom w:val="0"/>
      <w:divBdr>
        <w:top w:val="none" w:sz="0" w:space="0" w:color="auto"/>
        <w:left w:val="none" w:sz="0" w:space="0" w:color="auto"/>
        <w:bottom w:val="none" w:sz="0" w:space="0" w:color="auto"/>
        <w:right w:val="none" w:sz="0" w:space="0" w:color="auto"/>
      </w:divBdr>
    </w:div>
    <w:div w:id="4402531">
      <w:marLeft w:val="0"/>
      <w:marRight w:val="0"/>
      <w:marTop w:val="0"/>
      <w:marBottom w:val="0"/>
      <w:divBdr>
        <w:top w:val="none" w:sz="0" w:space="0" w:color="auto"/>
        <w:left w:val="none" w:sz="0" w:space="0" w:color="auto"/>
        <w:bottom w:val="none" w:sz="0" w:space="0" w:color="auto"/>
        <w:right w:val="none" w:sz="0" w:space="0" w:color="auto"/>
      </w:divBdr>
    </w:div>
    <w:div w:id="4402532">
      <w:marLeft w:val="0"/>
      <w:marRight w:val="0"/>
      <w:marTop w:val="0"/>
      <w:marBottom w:val="0"/>
      <w:divBdr>
        <w:top w:val="none" w:sz="0" w:space="0" w:color="auto"/>
        <w:left w:val="none" w:sz="0" w:space="0" w:color="auto"/>
        <w:bottom w:val="none" w:sz="0" w:space="0" w:color="auto"/>
        <w:right w:val="none" w:sz="0" w:space="0" w:color="auto"/>
      </w:divBdr>
    </w:div>
    <w:div w:id="4402533">
      <w:marLeft w:val="0"/>
      <w:marRight w:val="0"/>
      <w:marTop w:val="0"/>
      <w:marBottom w:val="0"/>
      <w:divBdr>
        <w:top w:val="none" w:sz="0" w:space="0" w:color="auto"/>
        <w:left w:val="none" w:sz="0" w:space="0" w:color="auto"/>
        <w:bottom w:val="none" w:sz="0" w:space="0" w:color="auto"/>
        <w:right w:val="none" w:sz="0" w:space="0" w:color="auto"/>
      </w:divBdr>
    </w:div>
    <w:div w:id="4402535">
      <w:marLeft w:val="0"/>
      <w:marRight w:val="0"/>
      <w:marTop w:val="0"/>
      <w:marBottom w:val="0"/>
      <w:divBdr>
        <w:top w:val="none" w:sz="0" w:space="0" w:color="auto"/>
        <w:left w:val="none" w:sz="0" w:space="0" w:color="auto"/>
        <w:bottom w:val="none" w:sz="0" w:space="0" w:color="auto"/>
        <w:right w:val="none" w:sz="0" w:space="0" w:color="auto"/>
      </w:divBdr>
      <w:divsChild>
        <w:div w:id="4402455">
          <w:marLeft w:val="0"/>
          <w:marRight w:val="60"/>
          <w:marTop w:val="0"/>
          <w:marBottom w:val="0"/>
          <w:divBdr>
            <w:top w:val="none" w:sz="0" w:space="0" w:color="auto"/>
            <w:left w:val="none" w:sz="0" w:space="0" w:color="auto"/>
            <w:bottom w:val="none" w:sz="0" w:space="0" w:color="auto"/>
            <w:right w:val="none" w:sz="0" w:space="0" w:color="auto"/>
          </w:divBdr>
        </w:div>
        <w:div w:id="4402527">
          <w:marLeft w:val="0"/>
          <w:marRight w:val="60"/>
          <w:marTop w:val="0"/>
          <w:marBottom w:val="0"/>
          <w:divBdr>
            <w:top w:val="none" w:sz="0" w:space="0" w:color="auto"/>
            <w:left w:val="none" w:sz="0" w:space="0" w:color="auto"/>
            <w:bottom w:val="none" w:sz="0" w:space="0" w:color="auto"/>
            <w:right w:val="none" w:sz="0" w:space="0" w:color="auto"/>
          </w:divBdr>
        </w:div>
      </w:divsChild>
    </w:div>
    <w:div w:id="4402536">
      <w:marLeft w:val="0"/>
      <w:marRight w:val="0"/>
      <w:marTop w:val="0"/>
      <w:marBottom w:val="0"/>
      <w:divBdr>
        <w:top w:val="none" w:sz="0" w:space="0" w:color="auto"/>
        <w:left w:val="none" w:sz="0" w:space="0" w:color="auto"/>
        <w:bottom w:val="none" w:sz="0" w:space="0" w:color="auto"/>
        <w:right w:val="none" w:sz="0" w:space="0" w:color="auto"/>
      </w:divBdr>
    </w:div>
    <w:div w:id="4402537">
      <w:marLeft w:val="0"/>
      <w:marRight w:val="0"/>
      <w:marTop w:val="0"/>
      <w:marBottom w:val="0"/>
      <w:divBdr>
        <w:top w:val="none" w:sz="0" w:space="0" w:color="auto"/>
        <w:left w:val="none" w:sz="0" w:space="0" w:color="auto"/>
        <w:bottom w:val="none" w:sz="0" w:space="0" w:color="auto"/>
        <w:right w:val="none" w:sz="0" w:space="0" w:color="auto"/>
      </w:divBdr>
    </w:div>
    <w:div w:id="4402538">
      <w:marLeft w:val="0"/>
      <w:marRight w:val="0"/>
      <w:marTop w:val="0"/>
      <w:marBottom w:val="0"/>
      <w:divBdr>
        <w:top w:val="none" w:sz="0" w:space="0" w:color="auto"/>
        <w:left w:val="none" w:sz="0" w:space="0" w:color="auto"/>
        <w:bottom w:val="none" w:sz="0" w:space="0" w:color="auto"/>
        <w:right w:val="none" w:sz="0" w:space="0" w:color="auto"/>
      </w:divBdr>
    </w:div>
    <w:div w:id="4402539">
      <w:marLeft w:val="0"/>
      <w:marRight w:val="0"/>
      <w:marTop w:val="0"/>
      <w:marBottom w:val="0"/>
      <w:divBdr>
        <w:top w:val="none" w:sz="0" w:space="0" w:color="auto"/>
        <w:left w:val="none" w:sz="0" w:space="0" w:color="auto"/>
        <w:bottom w:val="none" w:sz="0" w:space="0" w:color="auto"/>
        <w:right w:val="none" w:sz="0" w:space="0" w:color="auto"/>
      </w:divBdr>
    </w:div>
    <w:div w:id="4402541">
      <w:marLeft w:val="0"/>
      <w:marRight w:val="0"/>
      <w:marTop w:val="0"/>
      <w:marBottom w:val="0"/>
      <w:divBdr>
        <w:top w:val="none" w:sz="0" w:space="0" w:color="auto"/>
        <w:left w:val="none" w:sz="0" w:space="0" w:color="auto"/>
        <w:bottom w:val="none" w:sz="0" w:space="0" w:color="auto"/>
        <w:right w:val="none" w:sz="0" w:space="0" w:color="auto"/>
      </w:divBdr>
    </w:div>
    <w:div w:id="4402542">
      <w:marLeft w:val="0"/>
      <w:marRight w:val="0"/>
      <w:marTop w:val="0"/>
      <w:marBottom w:val="0"/>
      <w:divBdr>
        <w:top w:val="none" w:sz="0" w:space="0" w:color="auto"/>
        <w:left w:val="none" w:sz="0" w:space="0" w:color="auto"/>
        <w:bottom w:val="none" w:sz="0" w:space="0" w:color="auto"/>
        <w:right w:val="none" w:sz="0" w:space="0" w:color="auto"/>
      </w:divBdr>
    </w:div>
    <w:div w:id="4402543">
      <w:marLeft w:val="0"/>
      <w:marRight w:val="0"/>
      <w:marTop w:val="0"/>
      <w:marBottom w:val="0"/>
      <w:divBdr>
        <w:top w:val="none" w:sz="0" w:space="0" w:color="auto"/>
        <w:left w:val="none" w:sz="0" w:space="0" w:color="auto"/>
        <w:bottom w:val="none" w:sz="0" w:space="0" w:color="auto"/>
        <w:right w:val="none" w:sz="0" w:space="0" w:color="auto"/>
      </w:divBdr>
    </w:div>
    <w:div w:id="4402544">
      <w:marLeft w:val="0"/>
      <w:marRight w:val="0"/>
      <w:marTop w:val="0"/>
      <w:marBottom w:val="0"/>
      <w:divBdr>
        <w:top w:val="none" w:sz="0" w:space="0" w:color="auto"/>
        <w:left w:val="none" w:sz="0" w:space="0" w:color="auto"/>
        <w:bottom w:val="none" w:sz="0" w:space="0" w:color="auto"/>
        <w:right w:val="none" w:sz="0" w:space="0" w:color="auto"/>
      </w:divBdr>
    </w:div>
    <w:div w:id="4402545">
      <w:marLeft w:val="0"/>
      <w:marRight w:val="0"/>
      <w:marTop w:val="0"/>
      <w:marBottom w:val="0"/>
      <w:divBdr>
        <w:top w:val="none" w:sz="0" w:space="0" w:color="auto"/>
        <w:left w:val="none" w:sz="0" w:space="0" w:color="auto"/>
        <w:bottom w:val="none" w:sz="0" w:space="0" w:color="auto"/>
        <w:right w:val="none" w:sz="0" w:space="0" w:color="auto"/>
      </w:divBdr>
    </w:div>
    <w:div w:id="4402546">
      <w:marLeft w:val="0"/>
      <w:marRight w:val="0"/>
      <w:marTop w:val="0"/>
      <w:marBottom w:val="0"/>
      <w:divBdr>
        <w:top w:val="none" w:sz="0" w:space="0" w:color="auto"/>
        <w:left w:val="none" w:sz="0" w:space="0" w:color="auto"/>
        <w:bottom w:val="none" w:sz="0" w:space="0" w:color="auto"/>
        <w:right w:val="none" w:sz="0" w:space="0" w:color="auto"/>
      </w:divBdr>
    </w:div>
    <w:div w:id="4402547">
      <w:marLeft w:val="0"/>
      <w:marRight w:val="0"/>
      <w:marTop w:val="0"/>
      <w:marBottom w:val="0"/>
      <w:divBdr>
        <w:top w:val="none" w:sz="0" w:space="0" w:color="auto"/>
        <w:left w:val="none" w:sz="0" w:space="0" w:color="auto"/>
        <w:bottom w:val="none" w:sz="0" w:space="0" w:color="auto"/>
        <w:right w:val="none" w:sz="0" w:space="0" w:color="auto"/>
      </w:divBdr>
    </w:div>
    <w:div w:id="4402548">
      <w:marLeft w:val="0"/>
      <w:marRight w:val="0"/>
      <w:marTop w:val="0"/>
      <w:marBottom w:val="0"/>
      <w:divBdr>
        <w:top w:val="none" w:sz="0" w:space="0" w:color="auto"/>
        <w:left w:val="none" w:sz="0" w:space="0" w:color="auto"/>
        <w:bottom w:val="none" w:sz="0" w:space="0" w:color="auto"/>
        <w:right w:val="none" w:sz="0" w:space="0" w:color="auto"/>
      </w:divBdr>
    </w:div>
    <w:div w:id="4402549">
      <w:marLeft w:val="0"/>
      <w:marRight w:val="0"/>
      <w:marTop w:val="0"/>
      <w:marBottom w:val="0"/>
      <w:divBdr>
        <w:top w:val="none" w:sz="0" w:space="0" w:color="auto"/>
        <w:left w:val="none" w:sz="0" w:space="0" w:color="auto"/>
        <w:bottom w:val="none" w:sz="0" w:space="0" w:color="auto"/>
        <w:right w:val="none" w:sz="0" w:space="0" w:color="auto"/>
      </w:divBdr>
    </w:div>
    <w:div w:id="4402550">
      <w:marLeft w:val="0"/>
      <w:marRight w:val="0"/>
      <w:marTop w:val="0"/>
      <w:marBottom w:val="0"/>
      <w:divBdr>
        <w:top w:val="none" w:sz="0" w:space="0" w:color="auto"/>
        <w:left w:val="none" w:sz="0" w:space="0" w:color="auto"/>
        <w:bottom w:val="none" w:sz="0" w:space="0" w:color="auto"/>
        <w:right w:val="none" w:sz="0" w:space="0" w:color="auto"/>
      </w:divBdr>
    </w:div>
    <w:div w:id="4402551">
      <w:marLeft w:val="0"/>
      <w:marRight w:val="0"/>
      <w:marTop w:val="0"/>
      <w:marBottom w:val="0"/>
      <w:divBdr>
        <w:top w:val="none" w:sz="0" w:space="0" w:color="auto"/>
        <w:left w:val="none" w:sz="0" w:space="0" w:color="auto"/>
        <w:bottom w:val="none" w:sz="0" w:space="0" w:color="auto"/>
        <w:right w:val="none" w:sz="0" w:space="0" w:color="auto"/>
      </w:divBdr>
    </w:div>
    <w:div w:id="4402552">
      <w:marLeft w:val="0"/>
      <w:marRight w:val="0"/>
      <w:marTop w:val="0"/>
      <w:marBottom w:val="0"/>
      <w:divBdr>
        <w:top w:val="none" w:sz="0" w:space="0" w:color="auto"/>
        <w:left w:val="none" w:sz="0" w:space="0" w:color="auto"/>
        <w:bottom w:val="none" w:sz="0" w:space="0" w:color="auto"/>
        <w:right w:val="none" w:sz="0" w:space="0" w:color="auto"/>
      </w:divBdr>
    </w:div>
    <w:div w:id="4402553">
      <w:marLeft w:val="0"/>
      <w:marRight w:val="0"/>
      <w:marTop w:val="0"/>
      <w:marBottom w:val="0"/>
      <w:divBdr>
        <w:top w:val="none" w:sz="0" w:space="0" w:color="auto"/>
        <w:left w:val="none" w:sz="0" w:space="0" w:color="auto"/>
        <w:bottom w:val="none" w:sz="0" w:space="0" w:color="auto"/>
        <w:right w:val="none" w:sz="0" w:space="0" w:color="auto"/>
      </w:divBdr>
    </w:div>
    <w:div w:id="4402554">
      <w:marLeft w:val="0"/>
      <w:marRight w:val="0"/>
      <w:marTop w:val="0"/>
      <w:marBottom w:val="0"/>
      <w:divBdr>
        <w:top w:val="none" w:sz="0" w:space="0" w:color="auto"/>
        <w:left w:val="none" w:sz="0" w:space="0" w:color="auto"/>
        <w:bottom w:val="none" w:sz="0" w:space="0" w:color="auto"/>
        <w:right w:val="none" w:sz="0" w:space="0" w:color="auto"/>
      </w:divBdr>
    </w:div>
    <w:div w:id="4402555">
      <w:marLeft w:val="0"/>
      <w:marRight w:val="0"/>
      <w:marTop w:val="0"/>
      <w:marBottom w:val="0"/>
      <w:divBdr>
        <w:top w:val="none" w:sz="0" w:space="0" w:color="auto"/>
        <w:left w:val="none" w:sz="0" w:space="0" w:color="auto"/>
        <w:bottom w:val="none" w:sz="0" w:space="0" w:color="auto"/>
        <w:right w:val="none" w:sz="0" w:space="0" w:color="auto"/>
      </w:divBdr>
    </w:div>
    <w:div w:id="4402556">
      <w:marLeft w:val="0"/>
      <w:marRight w:val="0"/>
      <w:marTop w:val="0"/>
      <w:marBottom w:val="0"/>
      <w:divBdr>
        <w:top w:val="none" w:sz="0" w:space="0" w:color="auto"/>
        <w:left w:val="none" w:sz="0" w:space="0" w:color="auto"/>
        <w:bottom w:val="none" w:sz="0" w:space="0" w:color="auto"/>
        <w:right w:val="none" w:sz="0" w:space="0" w:color="auto"/>
      </w:divBdr>
    </w:div>
    <w:div w:id="4402557">
      <w:marLeft w:val="0"/>
      <w:marRight w:val="0"/>
      <w:marTop w:val="0"/>
      <w:marBottom w:val="0"/>
      <w:divBdr>
        <w:top w:val="none" w:sz="0" w:space="0" w:color="auto"/>
        <w:left w:val="none" w:sz="0" w:space="0" w:color="auto"/>
        <w:bottom w:val="none" w:sz="0" w:space="0" w:color="auto"/>
        <w:right w:val="none" w:sz="0" w:space="0" w:color="auto"/>
      </w:divBdr>
    </w:div>
    <w:div w:id="4402558">
      <w:marLeft w:val="0"/>
      <w:marRight w:val="0"/>
      <w:marTop w:val="0"/>
      <w:marBottom w:val="0"/>
      <w:divBdr>
        <w:top w:val="none" w:sz="0" w:space="0" w:color="auto"/>
        <w:left w:val="none" w:sz="0" w:space="0" w:color="auto"/>
        <w:bottom w:val="none" w:sz="0" w:space="0" w:color="auto"/>
        <w:right w:val="none" w:sz="0" w:space="0" w:color="auto"/>
      </w:divBdr>
    </w:div>
    <w:div w:id="4402559">
      <w:marLeft w:val="0"/>
      <w:marRight w:val="0"/>
      <w:marTop w:val="0"/>
      <w:marBottom w:val="0"/>
      <w:divBdr>
        <w:top w:val="none" w:sz="0" w:space="0" w:color="auto"/>
        <w:left w:val="none" w:sz="0" w:space="0" w:color="auto"/>
        <w:bottom w:val="none" w:sz="0" w:space="0" w:color="auto"/>
        <w:right w:val="none" w:sz="0" w:space="0" w:color="auto"/>
      </w:divBdr>
    </w:div>
    <w:div w:id="4402560">
      <w:marLeft w:val="0"/>
      <w:marRight w:val="0"/>
      <w:marTop w:val="0"/>
      <w:marBottom w:val="0"/>
      <w:divBdr>
        <w:top w:val="none" w:sz="0" w:space="0" w:color="auto"/>
        <w:left w:val="none" w:sz="0" w:space="0" w:color="auto"/>
        <w:bottom w:val="none" w:sz="0" w:space="0" w:color="auto"/>
        <w:right w:val="none" w:sz="0" w:space="0" w:color="auto"/>
      </w:divBdr>
    </w:div>
    <w:div w:id="4402561">
      <w:marLeft w:val="0"/>
      <w:marRight w:val="0"/>
      <w:marTop w:val="0"/>
      <w:marBottom w:val="0"/>
      <w:divBdr>
        <w:top w:val="none" w:sz="0" w:space="0" w:color="auto"/>
        <w:left w:val="none" w:sz="0" w:space="0" w:color="auto"/>
        <w:bottom w:val="none" w:sz="0" w:space="0" w:color="auto"/>
        <w:right w:val="none" w:sz="0" w:space="0" w:color="auto"/>
      </w:divBdr>
    </w:div>
    <w:div w:id="4402562">
      <w:marLeft w:val="0"/>
      <w:marRight w:val="0"/>
      <w:marTop w:val="0"/>
      <w:marBottom w:val="0"/>
      <w:divBdr>
        <w:top w:val="none" w:sz="0" w:space="0" w:color="auto"/>
        <w:left w:val="none" w:sz="0" w:space="0" w:color="auto"/>
        <w:bottom w:val="none" w:sz="0" w:space="0" w:color="auto"/>
        <w:right w:val="none" w:sz="0" w:space="0" w:color="auto"/>
      </w:divBdr>
    </w:div>
    <w:div w:id="4402563">
      <w:marLeft w:val="0"/>
      <w:marRight w:val="0"/>
      <w:marTop w:val="0"/>
      <w:marBottom w:val="0"/>
      <w:divBdr>
        <w:top w:val="none" w:sz="0" w:space="0" w:color="auto"/>
        <w:left w:val="none" w:sz="0" w:space="0" w:color="auto"/>
        <w:bottom w:val="none" w:sz="0" w:space="0" w:color="auto"/>
        <w:right w:val="none" w:sz="0" w:space="0" w:color="auto"/>
      </w:divBdr>
    </w:div>
    <w:div w:id="4402564">
      <w:marLeft w:val="0"/>
      <w:marRight w:val="0"/>
      <w:marTop w:val="0"/>
      <w:marBottom w:val="0"/>
      <w:divBdr>
        <w:top w:val="none" w:sz="0" w:space="0" w:color="auto"/>
        <w:left w:val="none" w:sz="0" w:space="0" w:color="auto"/>
        <w:bottom w:val="none" w:sz="0" w:space="0" w:color="auto"/>
        <w:right w:val="none" w:sz="0" w:space="0" w:color="auto"/>
      </w:divBdr>
    </w:div>
    <w:div w:id="4402565">
      <w:marLeft w:val="0"/>
      <w:marRight w:val="0"/>
      <w:marTop w:val="0"/>
      <w:marBottom w:val="0"/>
      <w:divBdr>
        <w:top w:val="none" w:sz="0" w:space="0" w:color="auto"/>
        <w:left w:val="none" w:sz="0" w:space="0" w:color="auto"/>
        <w:bottom w:val="none" w:sz="0" w:space="0" w:color="auto"/>
        <w:right w:val="none" w:sz="0" w:space="0" w:color="auto"/>
      </w:divBdr>
    </w:div>
    <w:div w:id="4402566">
      <w:marLeft w:val="0"/>
      <w:marRight w:val="0"/>
      <w:marTop w:val="0"/>
      <w:marBottom w:val="0"/>
      <w:divBdr>
        <w:top w:val="none" w:sz="0" w:space="0" w:color="auto"/>
        <w:left w:val="none" w:sz="0" w:space="0" w:color="auto"/>
        <w:bottom w:val="none" w:sz="0" w:space="0" w:color="auto"/>
        <w:right w:val="none" w:sz="0" w:space="0" w:color="auto"/>
      </w:divBdr>
    </w:div>
    <w:div w:id="4402567">
      <w:marLeft w:val="0"/>
      <w:marRight w:val="0"/>
      <w:marTop w:val="0"/>
      <w:marBottom w:val="0"/>
      <w:divBdr>
        <w:top w:val="none" w:sz="0" w:space="0" w:color="auto"/>
        <w:left w:val="none" w:sz="0" w:space="0" w:color="auto"/>
        <w:bottom w:val="none" w:sz="0" w:space="0" w:color="auto"/>
        <w:right w:val="none" w:sz="0" w:space="0" w:color="auto"/>
      </w:divBdr>
    </w:div>
    <w:div w:id="4402568">
      <w:marLeft w:val="0"/>
      <w:marRight w:val="0"/>
      <w:marTop w:val="0"/>
      <w:marBottom w:val="0"/>
      <w:divBdr>
        <w:top w:val="none" w:sz="0" w:space="0" w:color="auto"/>
        <w:left w:val="none" w:sz="0" w:space="0" w:color="auto"/>
        <w:bottom w:val="none" w:sz="0" w:space="0" w:color="auto"/>
        <w:right w:val="none" w:sz="0" w:space="0" w:color="auto"/>
      </w:divBdr>
    </w:div>
    <w:div w:id="4402569">
      <w:marLeft w:val="0"/>
      <w:marRight w:val="0"/>
      <w:marTop w:val="0"/>
      <w:marBottom w:val="0"/>
      <w:divBdr>
        <w:top w:val="none" w:sz="0" w:space="0" w:color="auto"/>
        <w:left w:val="none" w:sz="0" w:space="0" w:color="auto"/>
        <w:bottom w:val="none" w:sz="0" w:space="0" w:color="auto"/>
        <w:right w:val="none" w:sz="0" w:space="0" w:color="auto"/>
      </w:divBdr>
    </w:div>
    <w:div w:id="4402570">
      <w:marLeft w:val="0"/>
      <w:marRight w:val="0"/>
      <w:marTop w:val="0"/>
      <w:marBottom w:val="0"/>
      <w:divBdr>
        <w:top w:val="none" w:sz="0" w:space="0" w:color="auto"/>
        <w:left w:val="none" w:sz="0" w:space="0" w:color="auto"/>
        <w:bottom w:val="none" w:sz="0" w:space="0" w:color="auto"/>
        <w:right w:val="none" w:sz="0" w:space="0" w:color="auto"/>
      </w:divBdr>
    </w:div>
    <w:div w:id="4402571">
      <w:marLeft w:val="0"/>
      <w:marRight w:val="0"/>
      <w:marTop w:val="0"/>
      <w:marBottom w:val="0"/>
      <w:divBdr>
        <w:top w:val="none" w:sz="0" w:space="0" w:color="auto"/>
        <w:left w:val="none" w:sz="0" w:space="0" w:color="auto"/>
        <w:bottom w:val="none" w:sz="0" w:space="0" w:color="auto"/>
        <w:right w:val="none" w:sz="0" w:space="0" w:color="auto"/>
      </w:divBdr>
    </w:div>
    <w:div w:id="4402572">
      <w:marLeft w:val="0"/>
      <w:marRight w:val="0"/>
      <w:marTop w:val="0"/>
      <w:marBottom w:val="0"/>
      <w:divBdr>
        <w:top w:val="none" w:sz="0" w:space="0" w:color="auto"/>
        <w:left w:val="none" w:sz="0" w:space="0" w:color="auto"/>
        <w:bottom w:val="none" w:sz="0" w:space="0" w:color="auto"/>
        <w:right w:val="none" w:sz="0" w:space="0" w:color="auto"/>
      </w:divBdr>
    </w:div>
    <w:div w:id="4402573">
      <w:marLeft w:val="0"/>
      <w:marRight w:val="0"/>
      <w:marTop w:val="0"/>
      <w:marBottom w:val="0"/>
      <w:divBdr>
        <w:top w:val="none" w:sz="0" w:space="0" w:color="auto"/>
        <w:left w:val="none" w:sz="0" w:space="0" w:color="auto"/>
        <w:bottom w:val="none" w:sz="0" w:space="0" w:color="auto"/>
        <w:right w:val="none" w:sz="0" w:space="0" w:color="auto"/>
      </w:divBdr>
    </w:div>
    <w:div w:id="4402574">
      <w:marLeft w:val="0"/>
      <w:marRight w:val="0"/>
      <w:marTop w:val="0"/>
      <w:marBottom w:val="0"/>
      <w:divBdr>
        <w:top w:val="none" w:sz="0" w:space="0" w:color="auto"/>
        <w:left w:val="none" w:sz="0" w:space="0" w:color="auto"/>
        <w:bottom w:val="none" w:sz="0" w:space="0" w:color="auto"/>
        <w:right w:val="none" w:sz="0" w:space="0" w:color="auto"/>
      </w:divBdr>
    </w:div>
    <w:div w:id="4402575">
      <w:marLeft w:val="0"/>
      <w:marRight w:val="0"/>
      <w:marTop w:val="0"/>
      <w:marBottom w:val="0"/>
      <w:divBdr>
        <w:top w:val="none" w:sz="0" w:space="0" w:color="auto"/>
        <w:left w:val="none" w:sz="0" w:space="0" w:color="auto"/>
        <w:bottom w:val="none" w:sz="0" w:space="0" w:color="auto"/>
        <w:right w:val="none" w:sz="0" w:space="0" w:color="auto"/>
      </w:divBdr>
    </w:div>
    <w:div w:id="4402577">
      <w:marLeft w:val="0"/>
      <w:marRight w:val="0"/>
      <w:marTop w:val="0"/>
      <w:marBottom w:val="0"/>
      <w:divBdr>
        <w:top w:val="none" w:sz="0" w:space="0" w:color="auto"/>
        <w:left w:val="none" w:sz="0" w:space="0" w:color="auto"/>
        <w:bottom w:val="none" w:sz="0" w:space="0" w:color="auto"/>
        <w:right w:val="none" w:sz="0" w:space="0" w:color="auto"/>
      </w:divBdr>
    </w:div>
    <w:div w:id="4402578">
      <w:marLeft w:val="0"/>
      <w:marRight w:val="0"/>
      <w:marTop w:val="0"/>
      <w:marBottom w:val="0"/>
      <w:divBdr>
        <w:top w:val="none" w:sz="0" w:space="0" w:color="auto"/>
        <w:left w:val="none" w:sz="0" w:space="0" w:color="auto"/>
        <w:bottom w:val="none" w:sz="0" w:space="0" w:color="auto"/>
        <w:right w:val="none" w:sz="0" w:space="0" w:color="auto"/>
      </w:divBdr>
    </w:div>
    <w:div w:id="4402579">
      <w:marLeft w:val="0"/>
      <w:marRight w:val="0"/>
      <w:marTop w:val="0"/>
      <w:marBottom w:val="0"/>
      <w:divBdr>
        <w:top w:val="none" w:sz="0" w:space="0" w:color="auto"/>
        <w:left w:val="none" w:sz="0" w:space="0" w:color="auto"/>
        <w:bottom w:val="none" w:sz="0" w:space="0" w:color="auto"/>
        <w:right w:val="none" w:sz="0" w:space="0" w:color="auto"/>
      </w:divBdr>
    </w:div>
    <w:div w:id="4402582">
      <w:marLeft w:val="0"/>
      <w:marRight w:val="0"/>
      <w:marTop w:val="0"/>
      <w:marBottom w:val="0"/>
      <w:divBdr>
        <w:top w:val="none" w:sz="0" w:space="0" w:color="auto"/>
        <w:left w:val="none" w:sz="0" w:space="0" w:color="auto"/>
        <w:bottom w:val="none" w:sz="0" w:space="0" w:color="auto"/>
        <w:right w:val="none" w:sz="0" w:space="0" w:color="auto"/>
      </w:divBdr>
    </w:div>
    <w:div w:id="4402584">
      <w:marLeft w:val="0"/>
      <w:marRight w:val="0"/>
      <w:marTop w:val="0"/>
      <w:marBottom w:val="0"/>
      <w:divBdr>
        <w:top w:val="none" w:sz="0" w:space="0" w:color="auto"/>
        <w:left w:val="none" w:sz="0" w:space="0" w:color="auto"/>
        <w:bottom w:val="none" w:sz="0" w:space="0" w:color="auto"/>
        <w:right w:val="none" w:sz="0" w:space="0" w:color="auto"/>
      </w:divBdr>
    </w:div>
    <w:div w:id="4402585">
      <w:marLeft w:val="0"/>
      <w:marRight w:val="0"/>
      <w:marTop w:val="0"/>
      <w:marBottom w:val="0"/>
      <w:divBdr>
        <w:top w:val="none" w:sz="0" w:space="0" w:color="auto"/>
        <w:left w:val="none" w:sz="0" w:space="0" w:color="auto"/>
        <w:bottom w:val="none" w:sz="0" w:space="0" w:color="auto"/>
        <w:right w:val="none" w:sz="0" w:space="0" w:color="auto"/>
      </w:divBdr>
    </w:div>
    <w:div w:id="4402586">
      <w:marLeft w:val="0"/>
      <w:marRight w:val="0"/>
      <w:marTop w:val="0"/>
      <w:marBottom w:val="0"/>
      <w:divBdr>
        <w:top w:val="none" w:sz="0" w:space="0" w:color="auto"/>
        <w:left w:val="none" w:sz="0" w:space="0" w:color="auto"/>
        <w:bottom w:val="none" w:sz="0" w:space="0" w:color="auto"/>
        <w:right w:val="none" w:sz="0" w:space="0" w:color="auto"/>
      </w:divBdr>
    </w:div>
    <w:div w:id="4402587">
      <w:marLeft w:val="0"/>
      <w:marRight w:val="0"/>
      <w:marTop w:val="0"/>
      <w:marBottom w:val="0"/>
      <w:divBdr>
        <w:top w:val="none" w:sz="0" w:space="0" w:color="auto"/>
        <w:left w:val="none" w:sz="0" w:space="0" w:color="auto"/>
        <w:bottom w:val="none" w:sz="0" w:space="0" w:color="auto"/>
        <w:right w:val="none" w:sz="0" w:space="0" w:color="auto"/>
      </w:divBdr>
    </w:div>
    <w:div w:id="4402588">
      <w:marLeft w:val="0"/>
      <w:marRight w:val="0"/>
      <w:marTop w:val="0"/>
      <w:marBottom w:val="0"/>
      <w:divBdr>
        <w:top w:val="none" w:sz="0" w:space="0" w:color="auto"/>
        <w:left w:val="none" w:sz="0" w:space="0" w:color="auto"/>
        <w:bottom w:val="none" w:sz="0" w:space="0" w:color="auto"/>
        <w:right w:val="none" w:sz="0" w:space="0" w:color="auto"/>
      </w:divBdr>
    </w:div>
    <w:div w:id="4402589">
      <w:marLeft w:val="0"/>
      <w:marRight w:val="0"/>
      <w:marTop w:val="0"/>
      <w:marBottom w:val="0"/>
      <w:divBdr>
        <w:top w:val="none" w:sz="0" w:space="0" w:color="auto"/>
        <w:left w:val="none" w:sz="0" w:space="0" w:color="auto"/>
        <w:bottom w:val="none" w:sz="0" w:space="0" w:color="auto"/>
        <w:right w:val="none" w:sz="0" w:space="0" w:color="auto"/>
      </w:divBdr>
    </w:div>
    <w:div w:id="4402590">
      <w:marLeft w:val="0"/>
      <w:marRight w:val="0"/>
      <w:marTop w:val="0"/>
      <w:marBottom w:val="0"/>
      <w:divBdr>
        <w:top w:val="none" w:sz="0" w:space="0" w:color="auto"/>
        <w:left w:val="none" w:sz="0" w:space="0" w:color="auto"/>
        <w:bottom w:val="none" w:sz="0" w:space="0" w:color="auto"/>
        <w:right w:val="none" w:sz="0" w:space="0" w:color="auto"/>
      </w:divBdr>
    </w:div>
    <w:div w:id="4402591">
      <w:marLeft w:val="0"/>
      <w:marRight w:val="0"/>
      <w:marTop w:val="0"/>
      <w:marBottom w:val="0"/>
      <w:divBdr>
        <w:top w:val="none" w:sz="0" w:space="0" w:color="auto"/>
        <w:left w:val="none" w:sz="0" w:space="0" w:color="auto"/>
        <w:bottom w:val="none" w:sz="0" w:space="0" w:color="auto"/>
        <w:right w:val="none" w:sz="0" w:space="0" w:color="auto"/>
      </w:divBdr>
    </w:div>
    <w:div w:id="4402592">
      <w:marLeft w:val="0"/>
      <w:marRight w:val="0"/>
      <w:marTop w:val="0"/>
      <w:marBottom w:val="0"/>
      <w:divBdr>
        <w:top w:val="none" w:sz="0" w:space="0" w:color="auto"/>
        <w:left w:val="none" w:sz="0" w:space="0" w:color="auto"/>
        <w:bottom w:val="none" w:sz="0" w:space="0" w:color="auto"/>
        <w:right w:val="none" w:sz="0" w:space="0" w:color="auto"/>
      </w:divBdr>
    </w:div>
    <w:div w:id="4402593">
      <w:marLeft w:val="0"/>
      <w:marRight w:val="0"/>
      <w:marTop w:val="0"/>
      <w:marBottom w:val="0"/>
      <w:divBdr>
        <w:top w:val="none" w:sz="0" w:space="0" w:color="auto"/>
        <w:left w:val="none" w:sz="0" w:space="0" w:color="auto"/>
        <w:bottom w:val="none" w:sz="0" w:space="0" w:color="auto"/>
        <w:right w:val="none" w:sz="0" w:space="0" w:color="auto"/>
      </w:divBdr>
    </w:div>
    <w:div w:id="4402594">
      <w:marLeft w:val="0"/>
      <w:marRight w:val="0"/>
      <w:marTop w:val="0"/>
      <w:marBottom w:val="0"/>
      <w:divBdr>
        <w:top w:val="none" w:sz="0" w:space="0" w:color="auto"/>
        <w:left w:val="none" w:sz="0" w:space="0" w:color="auto"/>
        <w:bottom w:val="none" w:sz="0" w:space="0" w:color="auto"/>
        <w:right w:val="none" w:sz="0" w:space="0" w:color="auto"/>
      </w:divBdr>
      <w:divsChild>
        <w:div w:id="4402493">
          <w:marLeft w:val="0"/>
          <w:marRight w:val="0"/>
          <w:marTop w:val="0"/>
          <w:marBottom w:val="0"/>
          <w:divBdr>
            <w:top w:val="none" w:sz="0" w:space="0" w:color="auto"/>
            <w:left w:val="none" w:sz="0" w:space="0" w:color="auto"/>
            <w:bottom w:val="none" w:sz="0" w:space="0" w:color="auto"/>
            <w:right w:val="none" w:sz="0" w:space="0" w:color="auto"/>
          </w:divBdr>
        </w:div>
        <w:div w:id="4402512">
          <w:marLeft w:val="0"/>
          <w:marRight w:val="0"/>
          <w:marTop w:val="0"/>
          <w:marBottom w:val="0"/>
          <w:divBdr>
            <w:top w:val="none" w:sz="0" w:space="0" w:color="auto"/>
            <w:left w:val="none" w:sz="0" w:space="0" w:color="auto"/>
            <w:bottom w:val="none" w:sz="0" w:space="0" w:color="auto"/>
            <w:right w:val="none" w:sz="0" w:space="0" w:color="auto"/>
          </w:divBdr>
        </w:div>
      </w:divsChild>
    </w:div>
    <w:div w:id="4402595">
      <w:marLeft w:val="0"/>
      <w:marRight w:val="0"/>
      <w:marTop w:val="0"/>
      <w:marBottom w:val="0"/>
      <w:divBdr>
        <w:top w:val="none" w:sz="0" w:space="0" w:color="auto"/>
        <w:left w:val="none" w:sz="0" w:space="0" w:color="auto"/>
        <w:bottom w:val="none" w:sz="0" w:space="0" w:color="auto"/>
        <w:right w:val="none" w:sz="0" w:space="0" w:color="auto"/>
      </w:divBdr>
    </w:div>
    <w:div w:id="4402596">
      <w:marLeft w:val="0"/>
      <w:marRight w:val="0"/>
      <w:marTop w:val="0"/>
      <w:marBottom w:val="0"/>
      <w:divBdr>
        <w:top w:val="none" w:sz="0" w:space="0" w:color="auto"/>
        <w:left w:val="none" w:sz="0" w:space="0" w:color="auto"/>
        <w:bottom w:val="none" w:sz="0" w:space="0" w:color="auto"/>
        <w:right w:val="none" w:sz="0" w:space="0" w:color="auto"/>
      </w:divBdr>
    </w:div>
    <w:div w:id="4402597">
      <w:marLeft w:val="0"/>
      <w:marRight w:val="0"/>
      <w:marTop w:val="0"/>
      <w:marBottom w:val="0"/>
      <w:divBdr>
        <w:top w:val="none" w:sz="0" w:space="0" w:color="auto"/>
        <w:left w:val="none" w:sz="0" w:space="0" w:color="auto"/>
        <w:bottom w:val="none" w:sz="0" w:space="0" w:color="auto"/>
        <w:right w:val="none" w:sz="0" w:space="0" w:color="auto"/>
      </w:divBdr>
    </w:div>
    <w:div w:id="4402598">
      <w:marLeft w:val="0"/>
      <w:marRight w:val="0"/>
      <w:marTop w:val="0"/>
      <w:marBottom w:val="0"/>
      <w:divBdr>
        <w:top w:val="none" w:sz="0" w:space="0" w:color="auto"/>
        <w:left w:val="none" w:sz="0" w:space="0" w:color="auto"/>
        <w:bottom w:val="none" w:sz="0" w:space="0" w:color="auto"/>
        <w:right w:val="none" w:sz="0" w:space="0" w:color="auto"/>
      </w:divBdr>
    </w:div>
    <w:div w:id="4402599">
      <w:marLeft w:val="0"/>
      <w:marRight w:val="0"/>
      <w:marTop w:val="0"/>
      <w:marBottom w:val="0"/>
      <w:divBdr>
        <w:top w:val="none" w:sz="0" w:space="0" w:color="auto"/>
        <w:left w:val="none" w:sz="0" w:space="0" w:color="auto"/>
        <w:bottom w:val="none" w:sz="0" w:space="0" w:color="auto"/>
        <w:right w:val="none" w:sz="0" w:space="0" w:color="auto"/>
      </w:divBdr>
    </w:div>
    <w:div w:id="4402600">
      <w:marLeft w:val="0"/>
      <w:marRight w:val="0"/>
      <w:marTop w:val="0"/>
      <w:marBottom w:val="0"/>
      <w:divBdr>
        <w:top w:val="none" w:sz="0" w:space="0" w:color="auto"/>
        <w:left w:val="none" w:sz="0" w:space="0" w:color="auto"/>
        <w:bottom w:val="none" w:sz="0" w:space="0" w:color="auto"/>
        <w:right w:val="none" w:sz="0" w:space="0" w:color="auto"/>
      </w:divBdr>
    </w:div>
    <w:div w:id="4402601">
      <w:marLeft w:val="0"/>
      <w:marRight w:val="0"/>
      <w:marTop w:val="0"/>
      <w:marBottom w:val="0"/>
      <w:divBdr>
        <w:top w:val="none" w:sz="0" w:space="0" w:color="auto"/>
        <w:left w:val="none" w:sz="0" w:space="0" w:color="auto"/>
        <w:bottom w:val="none" w:sz="0" w:space="0" w:color="auto"/>
        <w:right w:val="none" w:sz="0" w:space="0" w:color="auto"/>
      </w:divBdr>
    </w:div>
    <w:div w:id="4402602">
      <w:marLeft w:val="0"/>
      <w:marRight w:val="0"/>
      <w:marTop w:val="0"/>
      <w:marBottom w:val="0"/>
      <w:divBdr>
        <w:top w:val="none" w:sz="0" w:space="0" w:color="auto"/>
        <w:left w:val="none" w:sz="0" w:space="0" w:color="auto"/>
        <w:bottom w:val="none" w:sz="0" w:space="0" w:color="auto"/>
        <w:right w:val="none" w:sz="0" w:space="0" w:color="auto"/>
      </w:divBdr>
    </w:div>
    <w:div w:id="4402603">
      <w:marLeft w:val="0"/>
      <w:marRight w:val="0"/>
      <w:marTop w:val="0"/>
      <w:marBottom w:val="0"/>
      <w:divBdr>
        <w:top w:val="none" w:sz="0" w:space="0" w:color="auto"/>
        <w:left w:val="none" w:sz="0" w:space="0" w:color="auto"/>
        <w:bottom w:val="none" w:sz="0" w:space="0" w:color="auto"/>
        <w:right w:val="none" w:sz="0" w:space="0" w:color="auto"/>
      </w:divBdr>
    </w:div>
    <w:div w:id="4402604">
      <w:marLeft w:val="0"/>
      <w:marRight w:val="0"/>
      <w:marTop w:val="0"/>
      <w:marBottom w:val="0"/>
      <w:divBdr>
        <w:top w:val="none" w:sz="0" w:space="0" w:color="auto"/>
        <w:left w:val="none" w:sz="0" w:space="0" w:color="auto"/>
        <w:bottom w:val="none" w:sz="0" w:space="0" w:color="auto"/>
        <w:right w:val="none" w:sz="0" w:space="0" w:color="auto"/>
      </w:divBdr>
    </w:div>
    <w:div w:id="4402605">
      <w:marLeft w:val="0"/>
      <w:marRight w:val="0"/>
      <w:marTop w:val="0"/>
      <w:marBottom w:val="0"/>
      <w:divBdr>
        <w:top w:val="none" w:sz="0" w:space="0" w:color="auto"/>
        <w:left w:val="none" w:sz="0" w:space="0" w:color="auto"/>
        <w:bottom w:val="none" w:sz="0" w:space="0" w:color="auto"/>
        <w:right w:val="none" w:sz="0" w:space="0" w:color="auto"/>
      </w:divBdr>
    </w:div>
    <w:div w:id="4402606">
      <w:marLeft w:val="0"/>
      <w:marRight w:val="0"/>
      <w:marTop w:val="0"/>
      <w:marBottom w:val="0"/>
      <w:divBdr>
        <w:top w:val="none" w:sz="0" w:space="0" w:color="auto"/>
        <w:left w:val="none" w:sz="0" w:space="0" w:color="auto"/>
        <w:bottom w:val="none" w:sz="0" w:space="0" w:color="auto"/>
        <w:right w:val="none" w:sz="0" w:space="0" w:color="auto"/>
      </w:divBdr>
    </w:div>
    <w:div w:id="4402607">
      <w:marLeft w:val="0"/>
      <w:marRight w:val="0"/>
      <w:marTop w:val="0"/>
      <w:marBottom w:val="0"/>
      <w:divBdr>
        <w:top w:val="none" w:sz="0" w:space="0" w:color="auto"/>
        <w:left w:val="none" w:sz="0" w:space="0" w:color="auto"/>
        <w:bottom w:val="none" w:sz="0" w:space="0" w:color="auto"/>
        <w:right w:val="none" w:sz="0" w:space="0" w:color="auto"/>
      </w:divBdr>
    </w:div>
    <w:div w:id="4402608">
      <w:marLeft w:val="0"/>
      <w:marRight w:val="0"/>
      <w:marTop w:val="0"/>
      <w:marBottom w:val="0"/>
      <w:divBdr>
        <w:top w:val="none" w:sz="0" w:space="0" w:color="auto"/>
        <w:left w:val="none" w:sz="0" w:space="0" w:color="auto"/>
        <w:bottom w:val="none" w:sz="0" w:space="0" w:color="auto"/>
        <w:right w:val="none" w:sz="0" w:space="0" w:color="auto"/>
      </w:divBdr>
    </w:div>
    <w:div w:id="4402609">
      <w:marLeft w:val="0"/>
      <w:marRight w:val="0"/>
      <w:marTop w:val="0"/>
      <w:marBottom w:val="0"/>
      <w:divBdr>
        <w:top w:val="none" w:sz="0" w:space="0" w:color="auto"/>
        <w:left w:val="none" w:sz="0" w:space="0" w:color="auto"/>
        <w:bottom w:val="none" w:sz="0" w:space="0" w:color="auto"/>
        <w:right w:val="none" w:sz="0" w:space="0" w:color="auto"/>
      </w:divBdr>
    </w:div>
    <w:div w:id="4402610">
      <w:marLeft w:val="0"/>
      <w:marRight w:val="0"/>
      <w:marTop w:val="0"/>
      <w:marBottom w:val="0"/>
      <w:divBdr>
        <w:top w:val="none" w:sz="0" w:space="0" w:color="auto"/>
        <w:left w:val="none" w:sz="0" w:space="0" w:color="auto"/>
        <w:bottom w:val="none" w:sz="0" w:space="0" w:color="auto"/>
        <w:right w:val="none" w:sz="0" w:space="0" w:color="auto"/>
      </w:divBdr>
    </w:div>
    <w:div w:id="4402611">
      <w:marLeft w:val="0"/>
      <w:marRight w:val="0"/>
      <w:marTop w:val="0"/>
      <w:marBottom w:val="0"/>
      <w:divBdr>
        <w:top w:val="none" w:sz="0" w:space="0" w:color="auto"/>
        <w:left w:val="none" w:sz="0" w:space="0" w:color="auto"/>
        <w:bottom w:val="none" w:sz="0" w:space="0" w:color="auto"/>
        <w:right w:val="none" w:sz="0" w:space="0" w:color="auto"/>
      </w:divBdr>
    </w:div>
    <w:div w:id="4402612">
      <w:marLeft w:val="0"/>
      <w:marRight w:val="0"/>
      <w:marTop w:val="0"/>
      <w:marBottom w:val="0"/>
      <w:divBdr>
        <w:top w:val="none" w:sz="0" w:space="0" w:color="auto"/>
        <w:left w:val="none" w:sz="0" w:space="0" w:color="auto"/>
        <w:bottom w:val="none" w:sz="0" w:space="0" w:color="auto"/>
        <w:right w:val="none" w:sz="0" w:space="0" w:color="auto"/>
      </w:divBdr>
    </w:div>
    <w:div w:id="4402613">
      <w:marLeft w:val="0"/>
      <w:marRight w:val="0"/>
      <w:marTop w:val="0"/>
      <w:marBottom w:val="0"/>
      <w:divBdr>
        <w:top w:val="none" w:sz="0" w:space="0" w:color="auto"/>
        <w:left w:val="none" w:sz="0" w:space="0" w:color="auto"/>
        <w:bottom w:val="none" w:sz="0" w:space="0" w:color="auto"/>
        <w:right w:val="none" w:sz="0" w:space="0" w:color="auto"/>
      </w:divBdr>
    </w:div>
    <w:div w:id="4402614">
      <w:marLeft w:val="0"/>
      <w:marRight w:val="0"/>
      <w:marTop w:val="0"/>
      <w:marBottom w:val="0"/>
      <w:divBdr>
        <w:top w:val="none" w:sz="0" w:space="0" w:color="auto"/>
        <w:left w:val="none" w:sz="0" w:space="0" w:color="auto"/>
        <w:bottom w:val="none" w:sz="0" w:space="0" w:color="auto"/>
        <w:right w:val="none" w:sz="0" w:space="0" w:color="auto"/>
      </w:divBdr>
    </w:div>
    <w:div w:id="4402615">
      <w:marLeft w:val="0"/>
      <w:marRight w:val="0"/>
      <w:marTop w:val="0"/>
      <w:marBottom w:val="0"/>
      <w:divBdr>
        <w:top w:val="none" w:sz="0" w:space="0" w:color="auto"/>
        <w:left w:val="none" w:sz="0" w:space="0" w:color="auto"/>
        <w:bottom w:val="none" w:sz="0" w:space="0" w:color="auto"/>
        <w:right w:val="none" w:sz="0" w:space="0" w:color="auto"/>
      </w:divBdr>
    </w:div>
    <w:div w:id="4402616">
      <w:marLeft w:val="0"/>
      <w:marRight w:val="0"/>
      <w:marTop w:val="0"/>
      <w:marBottom w:val="0"/>
      <w:divBdr>
        <w:top w:val="none" w:sz="0" w:space="0" w:color="auto"/>
        <w:left w:val="none" w:sz="0" w:space="0" w:color="auto"/>
        <w:bottom w:val="none" w:sz="0" w:space="0" w:color="auto"/>
        <w:right w:val="none" w:sz="0" w:space="0" w:color="auto"/>
      </w:divBdr>
      <w:divsChild>
        <w:div w:id="4402581">
          <w:marLeft w:val="0"/>
          <w:marRight w:val="0"/>
          <w:marTop w:val="0"/>
          <w:marBottom w:val="0"/>
          <w:divBdr>
            <w:top w:val="none" w:sz="0" w:space="0" w:color="auto"/>
            <w:left w:val="none" w:sz="0" w:space="0" w:color="auto"/>
            <w:bottom w:val="none" w:sz="0" w:space="0" w:color="auto"/>
            <w:right w:val="none" w:sz="0" w:space="0" w:color="auto"/>
          </w:divBdr>
        </w:div>
      </w:divsChild>
    </w:div>
    <w:div w:id="4402617">
      <w:marLeft w:val="0"/>
      <w:marRight w:val="0"/>
      <w:marTop w:val="0"/>
      <w:marBottom w:val="0"/>
      <w:divBdr>
        <w:top w:val="none" w:sz="0" w:space="0" w:color="auto"/>
        <w:left w:val="none" w:sz="0" w:space="0" w:color="auto"/>
        <w:bottom w:val="none" w:sz="0" w:space="0" w:color="auto"/>
        <w:right w:val="none" w:sz="0" w:space="0" w:color="auto"/>
      </w:divBdr>
    </w:div>
    <w:div w:id="4402618">
      <w:marLeft w:val="0"/>
      <w:marRight w:val="0"/>
      <w:marTop w:val="0"/>
      <w:marBottom w:val="0"/>
      <w:divBdr>
        <w:top w:val="none" w:sz="0" w:space="0" w:color="auto"/>
        <w:left w:val="none" w:sz="0" w:space="0" w:color="auto"/>
        <w:bottom w:val="none" w:sz="0" w:space="0" w:color="auto"/>
        <w:right w:val="none" w:sz="0" w:space="0" w:color="auto"/>
      </w:divBdr>
    </w:div>
    <w:div w:id="4402619">
      <w:marLeft w:val="0"/>
      <w:marRight w:val="0"/>
      <w:marTop w:val="0"/>
      <w:marBottom w:val="0"/>
      <w:divBdr>
        <w:top w:val="none" w:sz="0" w:space="0" w:color="auto"/>
        <w:left w:val="none" w:sz="0" w:space="0" w:color="auto"/>
        <w:bottom w:val="none" w:sz="0" w:space="0" w:color="auto"/>
        <w:right w:val="none" w:sz="0" w:space="0" w:color="auto"/>
      </w:divBdr>
    </w:div>
    <w:div w:id="4402620">
      <w:marLeft w:val="0"/>
      <w:marRight w:val="0"/>
      <w:marTop w:val="0"/>
      <w:marBottom w:val="0"/>
      <w:divBdr>
        <w:top w:val="none" w:sz="0" w:space="0" w:color="auto"/>
        <w:left w:val="none" w:sz="0" w:space="0" w:color="auto"/>
        <w:bottom w:val="none" w:sz="0" w:space="0" w:color="auto"/>
        <w:right w:val="none" w:sz="0" w:space="0" w:color="auto"/>
      </w:divBdr>
    </w:div>
    <w:div w:id="4402621">
      <w:marLeft w:val="0"/>
      <w:marRight w:val="0"/>
      <w:marTop w:val="0"/>
      <w:marBottom w:val="0"/>
      <w:divBdr>
        <w:top w:val="none" w:sz="0" w:space="0" w:color="auto"/>
        <w:left w:val="none" w:sz="0" w:space="0" w:color="auto"/>
        <w:bottom w:val="none" w:sz="0" w:space="0" w:color="auto"/>
        <w:right w:val="none" w:sz="0" w:space="0" w:color="auto"/>
      </w:divBdr>
      <w:divsChild>
        <w:div w:id="4402534">
          <w:marLeft w:val="0"/>
          <w:marRight w:val="0"/>
          <w:marTop w:val="0"/>
          <w:marBottom w:val="0"/>
          <w:divBdr>
            <w:top w:val="none" w:sz="0" w:space="0" w:color="auto"/>
            <w:left w:val="none" w:sz="0" w:space="0" w:color="auto"/>
            <w:bottom w:val="none" w:sz="0" w:space="0" w:color="auto"/>
            <w:right w:val="none" w:sz="0" w:space="0" w:color="auto"/>
          </w:divBdr>
        </w:div>
        <w:div w:id="4402576">
          <w:marLeft w:val="0"/>
          <w:marRight w:val="0"/>
          <w:marTop w:val="0"/>
          <w:marBottom w:val="0"/>
          <w:divBdr>
            <w:top w:val="none" w:sz="0" w:space="0" w:color="auto"/>
            <w:left w:val="none" w:sz="0" w:space="0" w:color="auto"/>
            <w:bottom w:val="none" w:sz="0" w:space="0" w:color="auto"/>
            <w:right w:val="none" w:sz="0" w:space="0" w:color="auto"/>
          </w:divBdr>
        </w:div>
      </w:divsChild>
    </w:div>
    <w:div w:id="4402622">
      <w:marLeft w:val="0"/>
      <w:marRight w:val="0"/>
      <w:marTop w:val="0"/>
      <w:marBottom w:val="0"/>
      <w:divBdr>
        <w:top w:val="none" w:sz="0" w:space="0" w:color="auto"/>
        <w:left w:val="none" w:sz="0" w:space="0" w:color="auto"/>
        <w:bottom w:val="none" w:sz="0" w:space="0" w:color="auto"/>
        <w:right w:val="none" w:sz="0" w:space="0" w:color="auto"/>
      </w:divBdr>
    </w:div>
    <w:div w:id="4402623">
      <w:marLeft w:val="0"/>
      <w:marRight w:val="0"/>
      <w:marTop w:val="0"/>
      <w:marBottom w:val="0"/>
      <w:divBdr>
        <w:top w:val="none" w:sz="0" w:space="0" w:color="auto"/>
        <w:left w:val="none" w:sz="0" w:space="0" w:color="auto"/>
        <w:bottom w:val="none" w:sz="0" w:space="0" w:color="auto"/>
        <w:right w:val="none" w:sz="0" w:space="0" w:color="auto"/>
      </w:divBdr>
    </w:div>
    <w:div w:id="4402625">
      <w:marLeft w:val="0"/>
      <w:marRight w:val="0"/>
      <w:marTop w:val="0"/>
      <w:marBottom w:val="0"/>
      <w:divBdr>
        <w:top w:val="none" w:sz="0" w:space="0" w:color="auto"/>
        <w:left w:val="none" w:sz="0" w:space="0" w:color="auto"/>
        <w:bottom w:val="none" w:sz="0" w:space="0" w:color="auto"/>
        <w:right w:val="none" w:sz="0" w:space="0" w:color="auto"/>
      </w:divBdr>
    </w:div>
    <w:div w:id="4402626">
      <w:marLeft w:val="0"/>
      <w:marRight w:val="0"/>
      <w:marTop w:val="0"/>
      <w:marBottom w:val="0"/>
      <w:divBdr>
        <w:top w:val="none" w:sz="0" w:space="0" w:color="auto"/>
        <w:left w:val="none" w:sz="0" w:space="0" w:color="auto"/>
        <w:bottom w:val="none" w:sz="0" w:space="0" w:color="auto"/>
        <w:right w:val="none" w:sz="0" w:space="0" w:color="auto"/>
      </w:divBdr>
    </w:div>
    <w:div w:id="4402627">
      <w:marLeft w:val="0"/>
      <w:marRight w:val="0"/>
      <w:marTop w:val="0"/>
      <w:marBottom w:val="0"/>
      <w:divBdr>
        <w:top w:val="none" w:sz="0" w:space="0" w:color="auto"/>
        <w:left w:val="none" w:sz="0" w:space="0" w:color="auto"/>
        <w:bottom w:val="none" w:sz="0" w:space="0" w:color="auto"/>
        <w:right w:val="none" w:sz="0" w:space="0" w:color="auto"/>
      </w:divBdr>
    </w:div>
    <w:div w:id="4402628">
      <w:marLeft w:val="0"/>
      <w:marRight w:val="0"/>
      <w:marTop w:val="0"/>
      <w:marBottom w:val="0"/>
      <w:divBdr>
        <w:top w:val="none" w:sz="0" w:space="0" w:color="auto"/>
        <w:left w:val="none" w:sz="0" w:space="0" w:color="auto"/>
        <w:bottom w:val="none" w:sz="0" w:space="0" w:color="auto"/>
        <w:right w:val="none" w:sz="0" w:space="0" w:color="auto"/>
      </w:divBdr>
    </w:div>
    <w:div w:id="4402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telstands-anwaelt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dr.isele@danckelmann-kers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A7D8C-C8BD-4F9F-8EA5-327E5689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29EA9DEB.dotm</Template>
  <TotalTime>0</TotalTime>
  <Pages>3</Pages>
  <Words>779</Words>
  <Characters>4910</Characters>
  <Application>Microsoft Office Word</Application>
  <DocSecurity>0</DocSecurity>
  <Lines>40</Lines>
  <Paragraphs>11</Paragraphs>
  <ScaleCrop>false</ScaleCrop>
  <Company>Rechtsanwaltkanzlei Gaupp und Collegen</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dc:description/>
  <cp:lastModifiedBy>Administrator</cp:lastModifiedBy>
  <cp:revision>2</cp:revision>
  <cp:lastPrinted>2008-10-31T09:20:00Z</cp:lastPrinted>
  <dcterms:created xsi:type="dcterms:W3CDTF">2018-04-30T07:13:00Z</dcterms:created>
  <dcterms:modified xsi:type="dcterms:W3CDTF">2018-04-30T07:13:00Z</dcterms:modified>
</cp:coreProperties>
</file>