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24C" w:rsidRPr="00F6424C" w:rsidRDefault="00F6424C" w:rsidP="00F6424C">
      <w:pPr>
        <w:tabs>
          <w:tab w:val="center" w:pos="4536"/>
          <w:tab w:val="right" w:pos="9072"/>
        </w:tabs>
        <w:jc w:val="right"/>
        <w:rPr>
          <w:rFonts w:ascii="Arial" w:eastAsia="Times New Roman" w:hAnsi="Arial" w:cs="Arial"/>
          <w:sz w:val="24"/>
          <w:szCs w:val="24"/>
          <w:lang w:val="en-US" w:eastAsia="de-DE"/>
        </w:rPr>
      </w:pPr>
      <w:r w:rsidRPr="00F6424C">
        <w:rPr>
          <w:rFonts w:ascii="Arial" w:eastAsia="Times New Roman" w:hAnsi="Arial" w:cs="Arial"/>
          <w:b/>
          <w:bCs/>
          <w:sz w:val="40"/>
          <w:szCs w:val="40"/>
          <w:lang w:val="en-US" w:eastAsia="de-DE"/>
        </w:rPr>
        <w:t>DASV</w:t>
      </w:r>
    </w:p>
    <w:p w:rsidR="00F6424C" w:rsidRPr="00F6424C" w:rsidRDefault="00F6424C" w:rsidP="00F6424C">
      <w:pPr>
        <w:jc w:val="right"/>
        <w:rPr>
          <w:rFonts w:ascii="Arial" w:eastAsia="Times New Roman" w:hAnsi="Arial" w:cs="Arial"/>
          <w:sz w:val="20"/>
          <w:szCs w:val="20"/>
          <w:lang w:val="en-US" w:eastAsia="de-DE"/>
        </w:rPr>
      </w:pPr>
      <w:bookmarkStart w:id="0" w:name="2"/>
      <w:bookmarkStart w:id="1" w:name="9"/>
      <w:bookmarkEnd w:id="0"/>
      <w:bookmarkEnd w:id="1"/>
      <w:r w:rsidRPr="00F6424C">
        <w:rPr>
          <w:rFonts w:ascii="Arial" w:eastAsia="Times New Roman" w:hAnsi="Arial" w:cs="Arial"/>
          <w:sz w:val="20"/>
          <w:szCs w:val="20"/>
          <w:lang w:val="en-US" w:eastAsia="de-DE"/>
        </w:rPr>
        <w:t>Deutsche Anwalts- und</w:t>
      </w:r>
    </w:p>
    <w:p w:rsidR="00F6424C" w:rsidRPr="00F6424C" w:rsidRDefault="00F6424C" w:rsidP="00F6424C">
      <w:pPr>
        <w:jc w:val="right"/>
        <w:rPr>
          <w:rFonts w:ascii="Arial" w:eastAsia="Times New Roman" w:hAnsi="Arial" w:cs="Arial"/>
          <w:sz w:val="20"/>
          <w:szCs w:val="20"/>
          <w:lang w:val="en-US" w:eastAsia="de-DE"/>
        </w:rPr>
      </w:pPr>
      <w:bookmarkStart w:id="2" w:name="_GoBack"/>
      <w:bookmarkEnd w:id="2"/>
      <w:r w:rsidRPr="00F6424C">
        <w:rPr>
          <w:rFonts w:ascii="Arial" w:eastAsia="Times New Roman" w:hAnsi="Arial" w:cs="Arial"/>
          <w:sz w:val="20"/>
          <w:szCs w:val="20"/>
          <w:lang w:val="en-US" w:eastAsia="de-DE"/>
        </w:rPr>
        <w:t>Steuerberatervereinigung</w:t>
      </w:r>
    </w:p>
    <w:p w:rsidR="00F6424C" w:rsidRPr="00F6424C" w:rsidRDefault="00F6424C" w:rsidP="00F6424C">
      <w:pPr>
        <w:jc w:val="right"/>
        <w:rPr>
          <w:rFonts w:ascii="Arial" w:eastAsia="Times New Roman" w:hAnsi="Arial" w:cs="Arial"/>
          <w:sz w:val="20"/>
          <w:szCs w:val="20"/>
          <w:lang w:val="en-US" w:eastAsia="de-DE"/>
        </w:rPr>
      </w:pPr>
      <w:proofErr w:type="gramStart"/>
      <w:r w:rsidRPr="00F6424C">
        <w:rPr>
          <w:rFonts w:ascii="Arial" w:eastAsia="Times New Roman" w:hAnsi="Arial" w:cs="Arial"/>
          <w:sz w:val="20"/>
          <w:szCs w:val="20"/>
          <w:lang w:val="en-US" w:eastAsia="de-DE"/>
        </w:rPr>
        <w:t>für</w:t>
      </w:r>
      <w:proofErr w:type="gramEnd"/>
      <w:r w:rsidRPr="00F6424C">
        <w:rPr>
          <w:rFonts w:ascii="Arial" w:eastAsia="Times New Roman" w:hAnsi="Arial" w:cs="Arial"/>
          <w:sz w:val="20"/>
          <w:szCs w:val="20"/>
          <w:lang w:val="en-US" w:eastAsia="de-DE"/>
        </w:rPr>
        <w:t xml:space="preserve"> die mittelständische</w:t>
      </w:r>
    </w:p>
    <w:p w:rsidR="00F6424C" w:rsidRPr="00F6424C" w:rsidRDefault="00F6424C" w:rsidP="00F6424C">
      <w:pPr>
        <w:spacing w:line="360" w:lineRule="auto"/>
        <w:jc w:val="right"/>
        <w:rPr>
          <w:rFonts w:ascii="Arial" w:eastAsia="Times New Roman" w:hAnsi="Arial" w:cs="Arial"/>
          <w:sz w:val="20"/>
          <w:szCs w:val="20"/>
          <w:lang w:val="en-US" w:eastAsia="de-DE"/>
        </w:rPr>
      </w:pPr>
      <w:r w:rsidRPr="00F6424C">
        <w:rPr>
          <w:rFonts w:ascii="Arial" w:eastAsia="Times New Roman" w:hAnsi="Arial" w:cs="Arial"/>
          <w:sz w:val="20"/>
          <w:szCs w:val="20"/>
          <w:lang w:val="en-US" w:eastAsia="de-DE"/>
        </w:rPr>
        <w:t>Wirtschaft e. V.</w:t>
      </w:r>
    </w:p>
    <w:p w:rsidR="00FB7942" w:rsidRDefault="00FB7942" w:rsidP="00F6424C">
      <w:pPr>
        <w:spacing w:line="360" w:lineRule="auto"/>
        <w:jc w:val="both"/>
        <w:rPr>
          <w:rFonts w:ascii="Arial" w:hAnsi="Arial" w:cs="Arial"/>
          <w:b/>
          <w:bCs/>
          <w:lang w:eastAsia="de-DE"/>
        </w:rPr>
      </w:pPr>
    </w:p>
    <w:p w:rsidR="00FB7942" w:rsidRDefault="00FB7942" w:rsidP="00F6424C">
      <w:pPr>
        <w:spacing w:line="360" w:lineRule="auto"/>
        <w:jc w:val="both"/>
        <w:rPr>
          <w:rFonts w:ascii="Arial" w:hAnsi="Arial" w:cs="Arial"/>
          <w:b/>
          <w:bCs/>
          <w:lang w:eastAsia="de-DE"/>
        </w:rPr>
      </w:pPr>
      <w:r>
        <w:rPr>
          <w:rFonts w:ascii="Arial" w:hAnsi="Arial" w:cs="Arial"/>
          <w:b/>
          <w:bCs/>
          <w:lang w:eastAsia="de-DE"/>
        </w:rPr>
        <w:t>Schuldbefreiung nach drei Jahren - Gesetzesänderung schreitet voran</w:t>
      </w:r>
    </w:p>
    <w:p w:rsidR="00FB7942" w:rsidRDefault="00FB7942" w:rsidP="00F6424C">
      <w:pPr>
        <w:spacing w:line="360" w:lineRule="auto"/>
        <w:jc w:val="both"/>
        <w:rPr>
          <w:rFonts w:ascii="Arial" w:hAnsi="Arial" w:cs="Arial"/>
          <w:bCs/>
          <w:lang w:eastAsia="de-DE"/>
        </w:rPr>
      </w:pPr>
    </w:p>
    <w:p w:rsidR="00F6424C" w:rsidRPr="00F6424C" w:rsidRDefault="00F6424C" w:rsidP="00F6424C">
      <w:pPr>
        <w:spacing w:line="360" w:lineRule="auto"/>
        <w:jc w:val="both"/>
        <w:rPr>
          <w:rFonts w:ascii="Arial" w:hAnsi="Arial" w:cs="Arial"/>
          <w:bCs/>
          <w:lang w:eastAsia="de-DE"/>
        </w:rPr>
      </w:pPr>
      <w:r w:rsidRPr="00F6424C">
        <w:rPr>
          <w:rFonts w:ascii="Arial" w:hAnsi="Arial" w:cs="Arial"/>
          <w:bCs/>
          <w:lang w:eastAsia="de-DE"/>
        </w:rPr>
        <w:t xml:space="preserve">ein Artikel von Rechtsanwalt </w:t>
      </w:r>
      <w:r w:rsidRPr="00F6424C">
        <w:rPr>
          <w:rFonts w:ascii="Arial" w:hAnsi="Arial" w:cs="Arial"/>
          <w:bCs/>
          <w:lang w:val="en-US" w:eastAsia="de-DE"/>
        </w:rPr>
        <w:t>Rainer-Manfred Althaus</w:t>
      </w:r>
      <w:r w:rsidRPr="00F6424C">
        <w:rPr>
          <w:rFonts w:ascii="Arial" w:hAnsi="Arial" w:cs="Arial"/>
          <w:bCs/>
          <w:lang w:eastAsia="de-DE"/>
        </w:rPr>
        <w:t xml:space="preserve">, Fachanwalt für Insolvenzrecht, </w:t>
      </w:r>
      <w:r w:rsidRPr="00F6424C">
        <w:rPr>
          <w:rFonts w:ascii="Arial" w:hAnsi="Arial" w:cs="Arial"/>
          <w:bCs/>
          <w:lang w:val="en-US" w:eastAsia="de-DE"/>
        </w:rPr>
        <w:t>Immobilienfachwirt</w:t>
      </w:r>
      <w:r w:rsidRPr="00F6424C">
        <w:rPr>
          <w:rFonts w:ascii="Arial" w:hAnsi="Arial" w:cs="Arial"/>
          <w:bCs/>
          <w:lang w:eastAsia="de-DE"/>
        </w:rPr>
        <w:t xml:space="preserve">, </w:t>
      </w:r>
      <w:r w:rsidRPr="00F6424C">
        <w:rPr>
          <w:rFonts w:ascii="Arial" w:hAnsi="Arial" w:cs="Arial"/>
          <w:bCs/>
          <w:lang w:val="en-US" w:eastAsia="de-DE"/>
        </w:rPr>
        <w:t>Mannheim</w:t>
      </w:r>
    </w:p>
    <w:p w:rsidR="00F6424C" w:rsidRDefault="00F6424C" w:rsidP="00F6424C">
      <w:pPr>
        <w:spacing w:line="360" w:lineRule="auto"/>
        <w:jc w:val="both"/>
        <w:rPr>
          <w:rFonts w:ascii="Arial" w:hAnsi="Arial" w:cs="Arial"/>
          <w:bCs/>
          <w:lang w:eastAsia="de-DE"/>
        </w:rPr>
      </w:pPr>
    </w:p>
    <w:p w:rsidR="00FB7942" w:rsidRDefault="00FB7942" w:rsidP="00F6424C">
      <w:pPr>
        <w:spacing w:line="360" w:lineRule="auto"/>
        <w:jc w:val="both"/>
        <w:rPr>
          <w:rFonts w:ascii="Arial" w:hAnsi="Arial" w:cs="Arial"/>
          <w:b/>
          <w:bCs/>
          <w:lang w:eastAsia="de-DE"/>
        </w:rPr>
      </w:pPr>
      <w:r>
        <w:rPr>
          <w:rFonts w:ascii="Arial" w:hAnsi="Arial" w:cs="Arial"/>
          <w:b/>
          <w:bCs/>
          <w:lang w:eastAsia="de-DE"/>
        </w:rPr>
        <w:t>Bislang war es nur ein Beschluss der Regierung. Inzwischen hat sie einen Gesetzentwurf vorgelegt.</w:t>
      </w:r>
    </w:p>
    <w:p w:rsidR="00FB7942" w:rsidRDefault="00FB7942" w:rsidP="00F6424C">
      <w:pPr>
        <w:spacing w:line="360" w:lineRule="auto"/>
        <w:jc w:val="both"/>
        <w:rPr>
          <w:rFonts w:ascii="Arial" w:hAnsi="Arial" w:cs="Arial"/>
          <w:b/>
          <w:bCs/>
          <w:lang w:eastAsia="de-DE"/>
        </w:rPr>
      </w:pPr>
    </w:p>
    <w:p w:rsidR="00FB7942" w:rsidRDefault="00FB7942" w:rsidP="00F6424C">
      <w:pPr>
        <w:spacing w:line="360" w:lineRule="auto"/>
        <w:jc w:val="both"/>
        <w:rPr>
          <w:rFonts w:ascii="Arial" w:hAnsi="Arial" w:cs="Arial"/>
          <w:lang w:eastAsia="de-DE"/>
        </w:rPr>
      </w:pPr>
      <w:r>
        <w:rPr>
          <w:rFonts w:ascii="Arial" w:hAnsi="Arial" w:cs="Arial"/>
          <w:lang w:eastAsia="de-DE"/>
        </w:rPr>
        <w:t xml:space="preserve">Für Verfahren, die </w:t>
      </w:r>
      <w:r w:rsidRPr="00F6424C">
        <w:rPr>
          <w:rFonts w:ascii="Arial" w:hAnsi="Arial" w:cs="Arial"/>
          <w:bCs/>
          <w:lang w:eastAsia="de-DE"/>
        </w:rPr>
        <w:t>ab dem</w:t>
      </w:r>
      <w:r>
        <w:rPr>
          <w:rFonts w:ascii="Arial" w:hAnsi="Arial" w:cs="Arial"/>
          <w:lang w:eastAsia="de-DE"/>
        </w:rPr>
        <w:t xml:space="preserve"> 1.10.2020 beantragt werden, so der Mannheimer Rechtsanwalt und Fachanwalt für Insolvenzrecht Rainer – Manfred Althaus von der DASV Deutsche Anwalts- und Steuerberatervereinigung für die mittelständische Wirtschaft e. V. mit Sitz in Kiel, sind unter anderem folgende Änderungen vorgesehen:</w:t>
      </w:r>
    </w:p>
    <w:p w:rsidR="00FB7942" w:rsidRDefault="00FB7942" w:rsidP="00F6424C">
      <w:pPr>
        <w:spacing w:line="360" w:lineRule="auto"/>
        <w:jc w:val="both"/>
        <w:rPr>
          <w:rFonts w:ascii="Arial" w:hAnsi="Arial" w:cs="Arial"/>
          <w:lang w:eastAsia="de-DE"/>
        </w:rPr>
      </w:pPr>
    </w:p>
    <w:p w:rsidR="00FB7942" w:rsidRDefault="00FB7942" w:rsidP="00F6424C">
      <w:pPr>
        <w:spacing w:line="360" w:lineRule="auto"/>
        <w:jc w:val="both"/>
        <w:rPr>
          <w:rFonts w:ascii="Arial" w:hAnsi="Arial" w:cs="Arial"/>
          <w:lang w:eastAsia="de-DE"/>
        </w:rPr>
      </w:pPr>
      <w:r>
        <w:rPr>
          <w:rFonts w:ascii="Arial" w:hAnsi="Arial" w:cs="Arial"/>
          <w:lang w:eastAsia="de-DE"/>
        </w:rPr>
        <w:t>Die Abtretungsfrist wird auf drei Jahre verkürzt. Danach wird über die Schuldbefreiung entschieden;</w:t>
      </w:r>
    </w:p>
    <w:p w:rsidR="00FB7942" w:rsidRDefault="00FB7942" w:rsidP="00F6424C">
      <w:pPr>
        <w:spacing w:line="360" w:lineRule="auto"/>
        <w:jc w:val="both"/>
        <w:rPr>
          <w:rFonts w:ascii="Arial" w:hAnsi="Arial" w:cs="Arial"/>
          <w:lang w:eastAsia="de-DE"/>
        </w:rPr>
      </w:pPr>
    </w:p>
    <w:p w:rsidR="00FB7942" w:rsidRDefault="00FB7942" w:rsidP="00F6424C">
      <w:pPr>
        <w:numPr>
          <w:ilvl w:val="0"/>
          <w:numId w:val="1"/>
        </w:numPr>
        <w:spacing w:line="360" w:lineRule="auto"/>
        <w:jc w:val="both"/>
        <w:rPr>
          <w:rFonts w:ascii="Arial" w:hAnsi="Arial" w:cs="Arial"/>
          <w:lang w:eastAsia="de-DE"/>
        </w:rPr>
      </w:pPr>
      <w:r>
        <w:rPr>
          <w:rFonts w:ascii="Arial" w:hAnsi="Arial" w:cs="Arial"/>
          <w:lang w:eastAsia="de-DE"/>
        </w:rPr>
        <w:t>wer nach diesen neuen Regeln einmal die Restschuldbefreiung bekommen hat, kann nun erst nach elf anstelle bisher zehn Jahren ein weiteres Verfahren beantragen;</w:t>
      </w:r>
    </w:p>
    <w:p w:rsidR="00FB7942" w:rsidRDefault="00FB7942" w:rsidP="00F6424C">
      <w:pPr>
        <w:numPr>
          <w:ilvl w:val="0"/>
          <w:numId w:val="1"/>
        </w:numPr>
        <w:spacing w:line="360" w:lineRule="auto"/>
        <w:jc w:val="both"/>
        <w:rPr>
          <w:rFonts w:ascii="Arial" w:hAnsi="Arial" w:cs="Arial"/>
          <w:lang w:eastAsia="de-DE"/>
        </w:rPr>
      </w:pPr>
      <w:r>
        <w:rPr>
          <w:rFonts w:ascii="Arial" w:hAnsi="Arial" w:cs="Arial"/>
          <w:lang w:eastAsia="de-DE"/>
        </w:rPr>
        <w:t>für ein solches zweites Verfahren beträgt die Abtretungsfrist dann fünf anstelle von drei Jahren;</w:t>
      </w:r>
    </w:p>
    <w:p w:rsidR="00FB7942" w:rsidRDefault="00FB7942" w:rsidP="00F6424C">
      <w:pPr>
        <w:numPr>
          <w:ilvl w:val="0"/>
          <w:numId w:val="1"/>
        </w:numPr>
        <w:spacing w:line="360" w:lineRule="auto"/>
        <w:jc w:val="both"/>
        <w:rPr>
          <w:rFonts w:ascii="Arial" w:hAnsi="Arial" w:cs="Arial"/>
          <w:lang w:eastAsia="de-DE"/>
        </w:rPr>
      </w:pPr>
      <w:r>
        <w:rPr>
          <w:rFonts w:ascii="Arial" w:hAnsi="Arial" w:cs="Arial"/>
          <w:lang w:eastAsia="de-DE"/>
        </w:rPr>
        <w:t xml:space="preserve">Erbschaften, Schenkungen und Lottogewinne müssen auch in der Wohlverhaltensphase vollständig abgeführt werden; </w:t>
      </w:r>
    </w:p>
    <w:p w:rsidR="00FB7942" w:rsidRDefault="00FB7942" w:rsidP="00F6424C">
      <w:pPr>
        <w:numPr>
          <w:ilvl w:val="0"/>
          <w:numId w:val="1"/>
        </w:numPr>
        <w:spacing w:line="360" w:lineRule="auto"/>
        <w:jc w:val="both"/>
        <w:rPr>
          <w:rFonts w:ascii="Arial" w:hAnsi="Arial" w:cs="Arial"/>
          <w:lang w:eastAsia="de-DE"/>
        </w:rPr>
      </w:pPr>
      <w:r>
        <w:rPr>
          <w:rFonts w:ascii="Arial" w:hAnsi="Arial" w:cs="Arial"/>
          <w:lang w:eastAsia="de-DE"/>
        </w:rPr>
        <w:t>unter bestimmten Voraussetzungen kann von Amts wegen vom Insolvenzgericht die Restschuldbefreiung versagt werden;</w:t>
      </w:r>
    </w:p>
    <w:p w:rsidR="00FB7942" w:rsidRDefault="00FB7942" w:rsidP="00F6424C">
      <w:pPr>
        <w:numPr>
          <w:ilvl w:val="0"/>
          <w:numId w:val="1"/>
        </w:numPr>
        <w:spacing w:line="360" w:lineRule="auto"/>
        <w:jc w:val="both"/>
        <w:rPr>
          <w:rFonts w:ascii="Arial" w:hAnsi="Arial" w:cs="Arial"/>
          <w:lang w:eastAsia="de-DE"/>
        </w:rPr>
      </w:pPr>
      <w:r>
        <w:rPr>
          <w:rFonts w:ascii="Arial" w:hAnsi="Arial" w:cs="Arial"/>
          <w:lang w:eastAsia="de-DE"/>
        </w:rPr>
        <w:t xml:space="preserve">für Verbraucher gelten diese Regelungen zunächst nur bis zum 30.6.2025. </w:t>
      </w:r>
    </w:p>
    <w:p w:rsidR="00FB7942" w:rsidRDefault="00FB7942" w:rsidP="00F6424C">
      <w:pPr>
        <w:numPr>
          <w:ilvl w:val="0"/>
          <w:numId w:val="1"/>
        </w:numPr>
        <w:spacing w:line="360" w:lineRule="auto"/>
        <w:jc w:val="both"/>
        <w:rPr>
          <w:rFonts w:ascii="Arial" w:hAnsi="Arial" w:cs="Arial"/>
          <w:lang w:eastAsia="de-DE"/>
        </w:rPr>
      </w:pPr>
      <w:r>
        <w:rPr>
          <w:rFonts w:ascii="Arial" w:hAnsi="Arial" w:cs="Arial"/>
          <w:lang w:eastAsia="de-DE"/>
        </w:rPr>
        <w:t xml:space="preserve">Bei Insolvenzanträgen </w:t>
      </w:r>
      <w:r w:rsidRPr="00F6424C">
        <w:rPr>
          <w:rFonts w:ascii="Arial" w:hAnsi="Arial" w:cs="Arial"/>
          <w:bCs/>
          <w:lang w:eastAsia="de-DE"/>
        </w:rPr>
        <w:t>nach diesem Datum</w:t>
      </w:r>
      <w:r>
        <w:rPr>
          <w:rFonts w:ascii="Arial" w:hAnsi="Arial" w:cs="Arial"/>
          <w:lang w:eastAsia="de-DE"/>
        </w:rPr>
        <w:t xml:space="preserve"> beträgt die Abtretungsfrist wieder sechs Jahre wie bisher;</w:t>
      </w:r>
    </w:p>
    <w:p w:rsidR="00FB7942" w:rsidRDefault="00FB7942" w:rsidP="00F6424C">
      <w:pPr>
        <w:numPr>
          <w:ilvl w:val="0"/>
          <w:numId w:val="1"/>
        </w:numPr>
        <w:spacing w:line="360" w:lineRule="auto"/>
        <w:jc w:val="both"/>
        <w:rPr>
          <w:rFonts w:ascii="Arial" w:hAnsi="Arial" w:cs="Arial"/>
          <w:lang w:eastAsia="de-DE"/>
        </w:rPr>
      </w:pPr>
      <w:r>
        <w:rPr>
          <w:rFonts w:ascii="Arial" w:hAnsi="Arial" w:cs="Arial"/>
          <w:lang w:eastAsia="de-DE"/>
        </w:rPr>
        <w:t xml:space="preserve">für Verfahren, die </w:t>
      </w:r>
      <w:r w:rsidRPr="00F6424C">
        <w:rPr>
          <w:rFonts w:ascii="Arial" w:hAnsi="Arial" w:cs="Arial"/>
          <w:bCs/>
          <w:lang w:eastAsia="de-DE"/>
        </w:rPr>
        <w:t>bis zum</w:t>
      </w:r>
      <w:r>
        <w:rPr>
          <w:rFonts w:ascii="Arial" w:hAnsi="Arial" w:cs="Arial"/>
          <w:lang w:eastAsia="de-DE"/>
        </w:rPr>
        <w:t xml:space="preserve"> 1.10.2020 beantragt werden, gilt eine stufenweise Verkürzung der sechs Jahre, wobei ab Juni 2019 gerechnet wird;</w:t>
      </w:r>
    </w:p>
    <w:p w:rsidR="00FB7942" w:rsidRDefault="00FB7942" w:rsidP="00F6424C">
      <w:pPr>
        <w:numPr>
          <w:ilvl w:val="0"/>
          <w:numId w:val="1"/>
        </w:numPr>
        <w:spacing w:line="360" w:lineRule="auto"/>
        <w:jc w:val="both"/>
        <w:rPr>
          <w:rFonts w:ascii="Arial" w:hAnsi="Arial" w:cs="Arial"/>
          <w:lang w:eastAsia="de-DE"/>
        </w:rPr>
      </w:pPr>
      <w:r>
        <w:rPr>
          <w:rFonts w:ascii="Arial" w:hAnsi="Arial" w:cs="Arial"/>
          <w:lang w:eastAsia="de-DE"/>
        </w:rPr>
        <w:t>eine vorzeitige Beendigung vor Ablauf der drei Jahre ist möglich, wenn keine Insolvenzforderungen angemeldet oder die Insolvenzforderungen sowie die Massekosten voll bezahlt sind.</w:t>
      </w:r>
    </w:p>
    <w:p w:rsidR="00FB7942" w:rsidRDefault="00FB7942" w:rsidP="00F6424C">
      <w:pPr>
        <w:spacing w:line="360" w:lineRule="auto"/>
        <w:jc w:val="both"/>
        <w:rPr>
          <w:rFonts w:ascii="Arial" w:hAnsi="Arial" w:cs="Arial"/>
          <w:lang w:eastAsia="de-DE"/>
        </w:rPr>
      </w:pPr>
    </w:p>
    <w:p w:rsidR="00FB7942" w:rsidRDefault="00FB7942" w:rsidP="00F6424C">
      <w:pPr>
        <w:spacing w:line="360" w:lineRule="auto"/>
        <w:jc w:val="both"/>
        <w:rPr>
          <w:rFonts w:ascii="Arial" w:hAnsi="Arial" w:cs="Arial"/>
          <w:lang w:eastAsia="de-DE"/>
        </w:rPr>
      </w:pPr>
      <w:r>
        <w:rPr>
          <w:rFonts w:ascii="Arial" w:hAnsi="Arial" w:cs="Arial"/>
          <w:lang w:eastAsia="de-DE"/>
        </w:rPr>
        <w:lastRenderedPageBreak/>
        <w:t>Im früheren Entwurf war vorgesehen, dass Auskunfteien wie zum Beispiel die SCHUFA Daten nur noch für ein Jahr speichern dürfen sollten. Diese Regelung ist nun ersatz- und kommentarlos gestrichen.</w:t>
      </w:r>
    </w:p>
    <w:p w:rsidR="00FB7942" w:rsidRDefault="00FB7942" w:rsidP="00F6424C">
      <w:pPr>
        <w:spacing w:line="360" w:lineRule="auto"/>
        <w:jc w:val="both"/>
        <w:rPr>
          <w:rFonts w:ascii="Arial" w:hAnsi="Arial" w:cs="Arial"/>
          <w:lang w:eastAsia="de-DE"/>
        </w:rPr>
      </w:pPr>
    </w:p>
    <w:p w:rsidR="00FB7942" w:rsidRDefault="00FB7942" w:rsidP="00F6424C">
      <w:pPr>
        <w:spacing w:line="360" w:lineRule="auto"/>
        <w:jc w:val="both"/>
        <w:rPr>
          <w:rFonts w:ascii="Arial" w:hAnsi="Arial" w:cs="Arial"/>
          <w:lang w:eastAsia="de-DE"/>
        </w:rPr>
      </w:pPr>
      <w:r>
        <w:rPr>
          <w:rFonts w:ascii="Arial" w:hAnsi="Arial" w:cs="Arial"/>
          <w:lang w:eastAsia="de-DE"/>
        </w:rPr>
        <w:t>Am 9.9.2020 steht diese Gesetzesänderung auf der Tagesordnung des Bundestages. Da die Regelungen schon zum 1.10.2020 greifen sollen, ist damit zu rechnen, dass die auch dieses Gesetz sehr schnell verabschiedet werden wird.</w:t>
      </w:r>
    </w:p>
    <w:p w:rsidR="00FB7942" w:rsidRDefault="00FB7942" w:rsidP="00F6424C">
      <w:pPr>
        <w:spacing w:line="360" w:lineRule="auto"/>
        <w:jc w:val="both"/>
        <w:rPr>
          <w:rFonts w:ascii="Arial" w:hAnsi="Arial" w:cs="Arial"/>
          <w:lang w:eastAsia="de-DE"/>
        </w:rPr>
      </w:pPr>
    </w:p>
    <w:p w:rsidR="00FB7942" w:rsidRDefault="00FB7942" w:rsidP="00F6424C">
      <w:pPr>
        <w:spacing w:line="360" w:lineRule="auto"/>
        <w:jc w:val="both"/>
        <w:rPr>
          <w:rFonts w:ascii="Arial" w:hAnsi="Arial" w:cs="Arial"/>
        </w:rPr>
      </w:pPr>
      <w:r>
        <w:rPr>
          <w:rFonts w:ascii="Arial" w:hAnsi="Arial" w:cs="Arial"/>
          <w:lang w:eastAsia="de-DE"/>
        </w:rPr>
        <w:t xml:space="preserve">Rechtsanwalt Althaus begrüßte diese Initiative sehr und </w:t>
      </w:r>
      <w:r>
        <w:rPr>
          <w:rFonts w:ascii="Arial" w:hAnsi="Arial" w:cs="Arial"/>
        </w:rPr>
        <w:t xml:space="preserve">empfahl, dies zu beachten und in allen Zweifelsfragen auf jeden Fall Rechtsrat einzuholen, wobei er in diesem Zusammenhang u. a. auch auf die DASV Deutsche Anwalts- und Steuerberatervereinigung für die mittelständische Wirtschaft e. V. – </w:t>
      </w:r>
      <w:hyperlink r:id="rId7" w:history="1">
        <w:r>
          <w:rPr>
            <w:rStyle w:val="Hyperlink"/>
            <w:rFonts w:ascii="Arial" w:hAnsi="Arial" w:cs="Arial"/>
          </w:rPr>
          <w:t>www.mittelstands-anwaelte.de</w:t>
        </w:r>
      </w:hyperlink>
      <w:r>
        <w:rPr>
          <w:rFonts w:ascii="Arial" w:hAnsi="Arial" w:cs="Arial"/>
        </w:rPr>
        <w:t xml:space="preserve">  - verwies. </w:t>
      </w:r>
    </w:p>
    <w:p w:rsidR="00F6424C" w:rsidRDefault="00F6424C" w:rsidP="00F6424C">
      <w:pPr>
        <w:spacing w:line="360" w:lineRule="auto"/>
        <w:jc w:val="both"/>
        <w:rPr>
          <w:rFonts w:ascii="Arial" w:hAnsi="Arial" w:cs="Arial"/>
        </w:rPr>
      </w:pPr>
    </w:p>
    <w:p w:rsidR="00F6424C" w:rsidRDefault="00F6424C" w:rsidP="00F6424C">
      <w:pPr>
        <w:spacing w:line="360" w:lineRule="auto"/>
        <w:jc w:val="both"/>
        <w:rPr>
          <w:rFonts w:ascii="Arial" w:hAnsi="Arial" w:cs="Arial"/>
          <w:lang w:eastAsia="de-DE"/>
        </w:rPr>
      </w:pPr>
    </w:p>
    <w:p w:rsidR="00FB7942" w:rsidRDefault="00FB7942" w:rsidP="00F6424C">
      <w:pPr>
        <w:pStyle w:val="StandardWeb"/>
        <w:spacing w:before="0" w:beforeAutospacing="0" w:after="0" w:afterAutospacing="0" w:line="360" w:lineRule="auto"/>
        <w:jc w:val="both"/>
        <w:rPr>
          <w:rFonts w:ascii="Arial" w:hAnsi="Arial" w:cs="Arial"/>
          <w:b/>
          <w:bCs/>
          <w:sz w:val="20"/>
          <w:szCs w:val="20"/>
        </w:rPr>
      </w:pPr>
    </w:p>
    <w:p w:rsidR="00F6424C" w:rsidRPr="00CF6856" w:rsidRDefault="00F6424C" w:rsidP="00F6424C">
      <w:pPr>
        <w:jc w:val="both"/>
        <w:rPr>
          <w:rFonts w:ascii="Arial" w:hAnsi="Arial" w:cs="Arial"/>
          <w:sz w:val="20"/>
          <w:szCs w:val="20"/>
        </w:rPr>
      </w:pPr>
      <w:r w:rsidRPr="00CF6856">
        <w:rPr>
          <w:rFonts w:ascii="Arial" w:hAnsi="Arial" w:cs="Arial"/>
          <w:sz w:val="20"/>
          <w:szCs w:val="20"/>
        </w:rPr>
        <w:t>Der Autor ist Mitglied der Deutschen Anwalts- und Steuerberatervereinigung für die mittelständische Wirtschaft e.V.</w:t>
      </w:r>
    </w:p>
    <w:p w:rsidR="00F6424C" w:rsidRDefault="00F6424C" w:rsidP="00F6424C">
      <w:pPr>
        <w:jc w:val="both"/>
        <w:rPr>
          <w:rFonts w:ascii="Arial" w:hAnsi="Arial" w:cs="Arial"/>
          <w:sz w:val="20"/>
          <w:szCs w:val="20"/>
        </w:rPr>
      </w:pPr>
    </w:p>
    <w:p w:rsidR="00F6424C" w:rsidRPr="005766FF" w:rsidRDefault="00F6424C" w:rsidP="00F6424C">
      <w:pPr>
        <w:jc w:val="both"/>
        <w:rPr>
          <w:rFonts w:ascii="Arial" w:hAnsi="Arial" w:cs="Arial"/>
          <w:sz w:val="20"/>
          <w:szCs w:val="20"/>
        </w:rPr>
      </w:pPr>
      <w:r w:rsidRPr="005766FF">
        <w:rPr>
          <w:rFonts w:ascii="Arial" w:hAnsi="Arial" w:cs="Arial"/>
          <w:sz w:val="20"/>
          <w:szCs w:val="20"/>
        </w:rPr>
        <w:t>Für Rückfragen steh</w:t>
      </w:r>
      <w:r>
        <w:rPr>
          <w:rFonts w:ascii="Arial" w:hAnsi="Arial" w:cs="Arial"/>
          <w:sz w:val="20"/>
          <w:szCs w:val="20"/>
        </w:rPr>
        <w:t>t</w:t>
      </w:r>
      <w:r w:rsidRPr="005766FF">
        <w:rPr>
          <w:rFonts w:ascii="Arial" w:hAnsi="Arial" w:cs="Arial"/>
          <w:sz w:val="20"/>
          <w:szCs w:val="20"/>
        </w:rPr>
        <w:t xml:space="preserve"> Ihnen </w:t>
      </w:r>
      <w:r>
        <w:rPr>
          <w:rFonts w:ascii="Arial" w:hAnsi="Arial" w:cs="Arial"/>
          <w:sz w:val="20"/>
          <w:szCs w:val="20"/>
        </w:rPr>
        <w:t xml:space="preserve">der Autor </w:t>
      </w:r>
      <w:r w:rsidRPr="005766FF">
        <w:rPr>
          <w:rFonts w:ascii="Arial" w:hAnsi="Arial" w:cs="Arial"/>
          <w:sz w:val="20"/>
          <w:szCs w:val="20"/>
        </w:rPr>
        <w:t>zur Verfügung:</w:t>
      </w:r>
    </w:p>
    <w:p w:rsidR="00F6424C" w:rsidRDefault="00F6424C" w:rsidP="00F6424C">
      <w:pPr>
        <w:jc w:val="both"/>
        <w:rPr>
          <w:rFonts w:ascii="Arial" w:hAnsi="Arial" w:cs="Arial"/>
          <w:szCs w:val="20"/>
        </w:rPr>
      </w:pPr>
    </w:p>
    <w:p w:rsidR="00F6424C" w:rsidRDefault="00F6424C" w:rsidP="00F6424C">
      <w:pPr>
        <w:pStyle w:val="StandardWeb"/>
        <w:spacing w:before="0" w:beforeAutospacing="0" w:after="0" w:afterAutospacing="0"/>
        <w:rPr>
          <w:rFonts w:ascii="Arial" w:hAnsi="Arial" w:cs="Arial"/>
          <w:sz w:val="20"/>
        </w:rPr>
      </w:pPr>
      <w:r>
        <w:rPr>
          <w:rFonts w:ascii="Arial" w:hAnsi="Arial" w:cs="Arial"/>
          <w:sz w:val="20"/>
        </w:rPr>
        <w:t>Rainer-Manfred Althaus</w:t>
      </w:r>
      <w:r w:rsidRPr="004F26AB">
        <w:rPr>
          <w:rFonts w:ascii="Arial" w:hAnsi="Arial" w:cs="Arial"/>
          <w:sz w:val="20"/>
        </w:rPr>
        <w:t>, Rechtsanwalt</w:t>
      </w:r>
    </w:p>
    <w:p w:rsidR="00F6424C" w:rsidRDefault="00F6424C" w:rsidP="00F6424C">
      <w:pPr>
        <w:pStyle w:val="StandardWeb"/>
        <w:spacing w:before="0" w:beforeAutospacing="0" w:after="0" w:afterAutospacing="0"/>
        <w:rPr>
          <w:rFonts w:ascii="Arial" w:hAnsi="Arial" w:cs="Arial"/>
          <w:sz w:val="20"/>
        </w:rPr>
      </w:pPr>
      <w:r w:rsidRPr="004F26AB">
        <w:rPr>
          <w:rFonts w:ascii="Arial" w:hAnsi="Arial" w:cs="Arial"/>
          <w:sz w:val="20"/>
        </w:rPr>
        <w:t xml:space="preserve">Fachanwalt für </w:t>
      </w:r>
      <w:r>
        <w:rPr>
          <w:rFonts w:ascii="Arial" w:hAnsi="Arial" w:cs="Arial"/>
          <w:sz w:val="20"/>
        </w:rPr>
        <w:t>Insolvenzrecht / Immobilienfachwirt (IHK)</w:t>
      </w:r>
    </w:p>
    <w:p w:rsidR="00F6424C" w:rsidRDefault="00F6424C" w:rsidP="00F6424C">
      <w:pPr>
        <w:pStyle w:val="StandardWeb"/>
        <w:spacing w:before="0" w:beforeAutospacing="0" w:after="0" w:afterAutospacing="0"/>
        <w:rPr>
          <w:rFonts w:ascii="Arial" w:hAnsi="Arial" w:cs="Arial"/>
          <w:b/>
          <w:bCs/>
          <w:sz w:val="20"/>
        </w:rPr>
      </w:pPr>
      <w:proofErr w:type="spellStart"/>
      <w:r w:rsidRPr="004354F2">
        <w:rPr>
          <w:rFonts w:ascii="Arial" w:hAnsi="Arial" w:cs="Arial"/>
          <w:b/>
          <w:bCs/>
          <w:sz w:val="20"/>
        </w:rPr>
        <w:t>AdvoSolve</w:t>
      </w:r>
      <w:proofErr w:type="spellEnd"/>
      <w:r w:rsidRPr="004354F2">
        <w:rPr>
          <w:rFonts w:ascii="Arial" w:hAnsi="Arial" w:cs="Arial"/>
          <w:b/>
          <w:bCs/>
          <w:sz w:val="20"/>
        </w:rPr>
        <w:t xml:space="preserve"> Rechtsanwälte</w:t>
      </w:r>
    </w:p>
    <w:p w:rsidR="00F6424C" w:rsidRDefault="00F6424C" w:rsidP="00F6424C">
      <w:pPr>
        <w:pStyle w:val="StandardWeb"/>
        <w:spacing w:before="0" w:beforeAutospacing="0" w:after="0" w:afterAutospacing="0"/>
        <w:rPr>
          <w:rFonts w:ascii="Arial" w:hAnsi="Arial" w:cs="Arial"/>
          <w:sz w:val="20"/>
        </w:rPr>
      </w:pPr>
      <w:r w:rsidRPr="004354F2">
        <w:rPr>
          <w:rFonts w:ascii="Arial" w:hAnsi="Arial" w:cs="Arial"/>
          <w:sz w:val="20"/>
        </w:rPr>
        <w:t>O6, 7</w:t>
      </w:r>
    </w:p>
    <w:p w:rsidR="00F6424C" w:rsidRPr="004354F2" w:rsidRDefault="00F6424C" w:rsidP="00F6424C">
      <w:pPr>
        <w:pStyle w:val="StandardWeb"/>
        <w:spacing w:before="0" w:beforeAutospacing="0" w:after="0" w:afterAutospacing="0"/>
        <w:rPr>
          <w:rFonts w:ascii="Arial" w:hAnsi="Arial" w:cs="Arial"/>
          <w:sz w:val="20"/>
        </w:rPr>
      </w:pPr>
      <w:r w:rsidRPr="004354F2">
        <w:rPr>
          <w:rFonts w:ascii="Arial" w:hAnsi="Arial" w:cs="Arial"/>
          <w:sz w:val="20"/>
        </w:rPr>
        <w:t>68161 Mannheim</w:t>
      </w:r>
    </w:p>
    <w:p w:rsidR="00F6424C" w:rsidRPr="004354F2" w:rsidRDefault="00F6424C" w:rsidP="00F6424C">
      <w:pPr>
        <w:pStyle w:val="StandardWeb"/>
        <w:spacing w:before="0" w:beforeAutospacing="0" w:after="0" w:afterAutospacing="0"/>
        <w:rPr>
          <w:rFonts w:ascii="Arial" w:hAnsi="Arial" w:cs="Arial"/>
          <w:sz w:val="20"/>
        </w:rPr>
      </w:pPr>
      <w:r w:rsidRPr="004354F2">
        <w:rPr>
          <w:rFonts w:ascii="Arial" w:hAnsi="Arial" w:cs="Arial"/>
          <w:sz w:val="20"/>
        </w:rPr>
        <w:t>Telefon: 0621 – 300 992 90</w:t>
      </w:r>
      <w:r>
        <w:rPr>
          <w:rFonts w:ascii="Arial" w:hAnsi="Arial" w:cs="Arial"/>
          <w:sz w:val="20"/>
        </w:rPr>
        <w:t xml:space="preserve"> </w:t>
      </w:r>
      <w:r>
        <w:rPr>
          <w:rFonts w:ascii="Arial" w:hAnsi="Arial" w:cs="Arial"/>
          <w:sz w:val="20"/>
        </w:rPr>
        <w:tab/>
      </w:r>
      <w:r w:rsidRPr="004354F2">
        <w:rPr>
          <w:rFonts w:ascii="Arial" w:hAnsi="Arial" w:cs="Arial"/>
          <w:sz w:val="20"/>
        </w:rPr>
        <w:t>Telefax: 0621 – 300 992 99</w:t>
      </w:r>
    </w:p>
    <w:p w:rsidR="00F6424C" w:rsidRPr="00A7288F" w:rsidRDefault="007279BE" w:rsidP="00F6424C">
      <w:pPr>
        <w:pStyle w:val="StandardWeb"/>
        <w:spacing w:before="0" w:beforeAutospacing="0" w:after="0" w:afterAutospacing="0"/>
        <w:rPr>
          <w:rFonts w:ascii="Arial" w:hAnsi="Arial" w:cs="Arial"/>
          <w:sz w:val="20"/>
        </w:rPr>
      </w:pPr>
      <w:hyperlink r:id="rId8" w:history="1">
        <w:r w:rsidR="00F6424C" w:rsidRPr="004354F2">
          <w:rPr>
            <w:rStyle w:val="Hyperlink"/>
            <w:rFonts w:ascii="Arial" w:hAnsi="Arial" w:cs="Arial"/>
            <w:sz w:val="20"/>
          </w:rPr>
          <w:t>mail@advosolve.de</w:t>
        </w:r>
      </w:hyperlink>
      <w:r w:rsidR="00F6424C" w:rsidRPr="00483A46">
        <w:rPr>
          <w:rStyle w:val="Hyperlink"/>
          <w:rFonts w:ascii="Arial" w:hAnsi="Arial" w:cs="Arial"/>
          <w:sz w:val="20"/>
        </w:rPr>
        <w:t xml:space="preserve"> </w:t>
      </w:r>
      <w:r w:rsidR="00F6424C" w:rsidRPr="00F6424C">
        <w:rPr>
          <w:rStyle w:val="Hyperlink"/>
          <w:rFonts w:ascii="Arial" w:hAnsi="Arial" w:cs="Arial"/>
          <w:sz w:val="20"/>
          <w:u w:val="none"/>
        </w:rPr>
        <w:tab/>
      </w:r>
      <w:r w:rsidR="00F6424C" w:rsidRPr="00F6424C">
        <w:rPr>
          <w:rStyle w:val="Hyperlink"/>
          <w:rFonts w:ascii="Arial" w:hAnsi="Arial" w:cs="Arial"/>
          <w:sz w:val="20"/>
          <w:u w:val="none"/>
        </w:rPr>
        <w:tab/>
      </w:r>
      <w:hyperlink r:id="rId9" w:history="1">
        <w:r w:rsidR="00F6424C" w:rsidRPr="007661AC">
          <w:rPr>
            <w:rStyle w:val="Hyperlink"/>
            <w:rFonts w:ascii="Arial" w:hAnsi="Arial" w:cs="Arial"/>
            <w:sz w:val="20"/>
          </w:rPr>
          <w:t>http://www.advosolve.de/</w:t>
        </w:r>
      </w:hyperlink>
      <w:r w:rsidR="00F6424C">
        <w:rPr>
          <w:rFonts w:ascii="Arial" w:hAnsi="Arial" w:cs="Arial"/>
          <w:sz w:val="20"/>
        </w:rPr>
        <w:t xml:space="preserve"> </w:t>
      </w:r>
    </w:p>
    <w:p w:rsidR="009C0973" w:rsidRDefault="009C0973" w:rsidP="00F6424C">
      <w:pPr>
        <w:pStyle w:val="StandardWeb"/>
        <w:jc w:val="both"/>
      </w:pPr>
    </w:p>
    <w:sectPr w:rsidR="009C0973">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4C" w:rsidRDefault="00F6424C" w:rsidP="00F6424C">
      <w:r>
        <w:separator/>
      </w:r>
    </w:p>
  </w:endnote>
  <w:endnote w:type="continuationSeparator" w:id="0">
    <w:p w:rsidR="00F6424C" w:rsidRDefault="00F6424C" w:rsidP="00F6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4C" w:rsidRDefault="00F6424C" w:rsidP="00F6424C">
      <w:r>
        <w:separator/>
      </w:r>
    </w:p>
  </w:footnote>
  <w:footnote w:type="continuationSeparator" w:id="0">
    <w:p w:rsidR="00F6424C" w:rsidRDefault="00F6424C" w:rsidP="00F6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9BE" w:rsidRPr="007279BE" w:rsidRDefault="007279BE" w:rsidP="007279BE">
    <w:pPr>
      <w:tabs>
        <w:tab w:val="center" w:pos="4819"/>
        <w:tab w:val="right" w:pos="9071"/>
      </w:tabs>
      <w:jc w:val="center"/>
      <w:rPr>
        <w:rFonts w:ascii="Arial" w:eastAsia="Times New Roman" w:hAnsi="Arial" w:cs="Arial"/>
        <w:b/>
        <w:bCs/>
        <w:sz w:val="28"/>
        <w:szCs w:val="28"/>
        <w:lang w:eastAsia="de-DE"/>
      </w:rPr>
    </w:pPr>
    <w:r w:rsidRPr="007279BE">
      <w:rPr>
        <w:rFonts w:ascii="Arial" w:eastAsia="Times New Roman" w:hAnsi="Arial" w:cs="Arial"/>
        <w:b/>
        <w:bCs/>
        <w:sz w:val="28"/>
        <w:szCs w:val="28"/>
        <w:lang w:eastAsia="de-DE"/>
      </w:rPr>
      <w:t>Unternehmensdepesche 08/09-2020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906BD"/>
    <w:multiLevelType w:val="hybridMultilevel"/>
    <w:tmpl w:val="E64C9CAC"/>
    <w:lvl w:ilvl="0" w:tplc="BCDE2BA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42"/>
    <w:rsid w:val="007279BE"/>
    <w:rsid w:val="008C54C9"/>
    <w:rsid w:val="00932100"/>
    <w:rsid w:val="009C0973"/>
    <w:rsid w:val="00F6424C"/>
    <w:rsid w:val="00FB79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E96FF-3BF0-46DA-A482-689EC1F5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7942"/>
    <w:pPr>
      <w:spacing w:after="0" w:line="240" w:lineRule="auto"/>
    </w:pPr>
    <w:rPr>
      <w:rFonts w:ascii="Calibri" w:hAnsi="Calibri" w:cs="Calibri"/>
    </w:rPr>
  </w:style>
  <w:style w:type="paragraph" w:styleId="berschrift1">
    <w:name w:val="heading 1"/>
    <w:basedOn w:val="Standard"/>
    <w:link w:val="berschrift1Zchn"/>
    <w:uiPriority w:val="99"/>
    <w:qFormat/>
    <w:rsid w:val="00FB7942"/>
    <w:pPr>
      <w:keepNext/>
      <w:spacing w:before="240" w:after="60"/>
      <w:outlineLvl w:val="0"/>
    </w:pPr>
    <w:rPr>
      <w:rFonts w:ascii="Cambria" w:hAnsi="Cambria" w:cs="Times New Roman"/>
      <w:b/>
      <w:bCs/>
      <w:kern w:val="36"/>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FB7942"/>
    <w:rPr>
      <w:rFonts w:ascii="Cambria" w:hAnsi="Cambria" w:cs="Times New Roman"/>
      <w:b/>
      <w:bCs/>
      <w:kern w:val="36"/>
      <w:sz w:val="32"/>
      <w:szCs w:val="32"/>
    </w:rPr>
  </w:style>
  <w:style w:type="character" w:styleId="Hyperlink">
    <w:name w:val="Hyperlink"/>
    <w:basedOn w:val="Absatz-Standardschriftart"/>
    <w:uiPriority w:val="99"/>
    <w:semiHidden/>
    <w:unhideWhenUsed/>
    <w:rsid w:val="00FB7942"/>
    <w:rPr>
      <w:color w:val="0563C1"/>
      <w:u w:val="single"/>
    </w:rPr>
  </w:style>
  <w:style w:type="paragraph" w:styleId="StandardWeb">
    <w:name w:val="Normal (Web)"/>
    <w:basedOn w:val="Standard"/>
    <w:uiPriority w:val="99"/>
    <w:unhideWhenUsed/>
    <w:rsid w:val="00FB7942"/>
    <w:pPr>
      <w:spacing w:before="100" w:beforeAutospacing="1" w:after="100" w:afterAutospacing="1"/>
    </w:pPr>
    <w:rPr>
      <w:rFonts w:ascii="Times New Roman" w:hAnsi="Times New Roman" w:cs="Times New Roman"/>
      <w:sz w:val="24"/>
      <w:szCs w:val="24"/>
      <w:lang w:eastAsia="de-DE"/>
    </w:rPr>
  </w:style>
  <w:style w:type="paragraph" w:styleId="Kopfzeile">
    <w:name w:val="header"/>
    <w:basedOn w:val="Standard"/>
    <w:link w:val="KopfzeileZchn"/>
    <w:uiPriority w:val="99"/>
    <w:unhideWhenUsed/>
    <w:rsid w:val="00F6424C"/>
    <w:pPr>
      <w:tabs>
        <w:tab w:val="center" w:pos="4536"/>
        <w:tab w:val="right" w:pos="9072"/>
      </w:tabs>
    </w:pPr>
  </w:style>
  <w:style w:type="character" w:customStyle="1" w:styleId="KopfzeileZchn">
    <w:name w:val="Kopfzeile Zchn"/>
    <w:basedOn w:val="Absatz-Standardschriftart"/>
    <w:link w:val="Kopfzeile"/>
    <w:uiPriority w:val="99"/>
    <w:rsid w:val="00F6424C"/>
    <w:rPr>
      <w:rFonts w:ascii="Calibri" w:hAnsi="Calibri" w:cs="Calibri"/>
    </w:rPr>
  </w:style>
  <w:style w:type="paragraph" w:styleId="Fuzeile">
    <w:name w:val="footer"/>
    <w:basedOn w:val="Standard"/>
    <w:link w:val="FuzeileZchn"/>
    <w:uiPriority w:val="99"/>
    <w:unhideWhenUsed/>
    <w:rsid w:val="00F6424C"/>
    <w:pPr>
      <w:tabs>
        <w:tab w:val="center" w:pos="4536"/>
        <w:tab w:val="right" w:pos="9072"/>
      </w:tabs>
    </w:pPr>
  </w:style>
  <w:style w:type="character" w:customStyle="1" w:styleId="FuzeileZchn">
    <w:name w:val="Fußzeile Zchn"/>
    <w:basedOn w:val="Absatz-Standardschriftart"/>
    <w:link w:val="Fuzeile"/>
    <w:uiPriority w:val="99"/>
    <w:rsid w:val="00F6424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dvosolve.de" TargetMode="External"/><Relationship Id="rId3" Type="http://schemas.openxmlformats.org/officeDocument/2006/relationships/settings" Target="settings.xml"/><Relationship Id="rId7" Type="http://schemas.openxmlformats.org/officeDocument/2006/relationships/hyperlink" Target="http://www.mittelstands-anwaelt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vosolv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2655</Characters>
  <Application>Microsoft Office Word</Application>
  <DocSecurity>0</DocSecurity>
  <Lines>22</Lines>
  <Paragraphs>6</Paragraphs>
  <ScaleCrop>false</ScaleCrop>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4</cp:revision>
  <dcterms:created xsi:type="dcterms:W3CDTF">2020-08-07T09:21:00Z</dcterms:created>
  <dcterms:modified xsi:type="dcterms:W3CDTF">2020-10-05T08:15:00Z</dcterms:modified>
</cp:coreProperties>
</file>