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314E3" w14:textId="77777777" w:rsidR="00DD520A" w:rsidRPr="004D046F" w:rsidRDefault="00DD520A" w:rsidP="00DD520A">
      <w:pPr>
        <w:tabs>
          <w:tab w:val="center" w:pos="4536"/>
          <w:tab w:val="right" w:pos="9072"/>
        </w:tabs>
        <w:jc w:val="right"/>
        <w:rPr>
          <w:rFonts w:ascii="Arial" w:hAnsi="Arial" w:cs="Arial"/>
        </w:rPr>
      </w:pPr>
      <w:bookmarkStart w:id="0" w:name="_Hlk25860072"/>
      <w:r w:rsidRPr="004D046F">
        <w:rPr>
          <w:rFonts w:ascii="Arial" w:hAnsi="Arial" w:cs="Arial"/>
          <w:b/>
          <w:bCs/>
          <w:sz w:val="40"/>
          <w:szCs w:val="40"/>
        </w:rPr>
        <w:t>DASV</w:t>
      </w:r>
    </w:p>
    <w:p w14:paraId="52F51F4E" w14:textId="77777777" w:rsidR="00DD520A" w:rsidRPr="004D046F" w:rsidRDefault="00DD520A" w:rsidP="00DD520A">
      <w:pPr>
        <w:jc w:val="right"/>
        <w:rPr>
          <w:rFonts w:ascii="Arial" w:hAnsi="Arial" w:cs="Arial"/>
          <w:sz w:val="20"/>
          <w:szCs w:val="20"/>
        </w:rPr>
      </w:pPr>
      <w:bookmarkStart w:id="1" w:name="2"/>
      <w:bookmarkStart w:id="2" w:name="9"/>
      <w:bookmarkEnd w:id="1"/>
      <w:bookmarkEnd w:id="2"/>
      <w:r w:rsidRPr="004D046F">
        <w:rPr>
          <w:rFonts w:ascii="Arial" w:hAnsi="Arial" w:cs="Arial"/>
          <w:sz w:val="20"/>
          <w:szCs w:val="20"/>
        </w:rPr>
        <w:t>Deutsche Anwalts- und</w:t>
      </w:r>
    </w:p>
    <w:p w14:paraId="20BEE12F" w14:textId="77777777" w:rsidR="00DD520A" w:rsidRPr="004D046F" w:rsidRDefault="00DD520A" w:rsidP="00DD520A">
      <w:pPr>
        <w:jc w:val="right"/>
        <w:rPr>
          <w:rFonts w:ascii="Arial" w:hAnsi="Arial" w:cs="Arial"/>
          <w:sz w:val="20"/>
          <w:szCs w:val="20"/>
        </w:rPr>
      </w:pPr>
      <w:r w:rsidRPr="004D046F">
        <w:rPr>
          <w:rFonts w:ascii="Arial" w:hAnsi="Arial" w:cs="Arial"/>
          <w:sz w:val="20"/>
          <w:szCs w:val="20"/>
        </w:rPr>
        <w:t>Steuerberatervereinigung</w:t>
      </w:r>
    </w:p>
    <w:p w14:paraId="55D1867D" w14:textId="77777777" w:rsidR="00DD520A" w:rsidRPr="004D046F" w:rsidRDefault="00DD520A" w:rsidP="00DD520A">
      <w:pPr>
        <w:jc w:val="right"/>
        <w:rPr>
          <w:rFonts w:ascii="Arial" w:hAnsi="Arial" w:cs="Arial"/>
          <w:sz w:val="20"/>
          <w:szCs w:val="20"/>
        </w:rPr>
      </w:pPr>
      <w:r w:rsidRPr="004D046F">
        <w:rPr>
          <w:rFonts w:ascii="Arial" w:hAnsi="Arial" w:cs="Arial"/>
          <w:sz w:val="20"/>
          <w:szCs w:val="20"/>
        </w:rPr>
        <w:t>für die mittelständische</w:t>
      </w:r>
    </w:p>
    <w:p w14:paraId="62214F03" w14:textId="77777777" w:rsidR="00DD520A" w:rsidRPr="004D046F" w:rsidRDefault="00DD520A" w:rsidP="00DD520A">
      <w:pPr>
        <w:spacing w:line="360" w:lineRule="auto"/>
        <w:jc w:val="right"/>
        <w:rPr>
          <w:rFonts w:ascii="Arial" w:hAnsi="Arial" w:cs="Arial"/>
          <w:sz w:val="20"/>
          <w:szCs w:val="20"/>
        </w:rPr>
      </w:pPr>
      <w:r w:rsidRPr="004D046F">
        <w:rPr>
          <w:rFonts w:ascii="Arial" w:hAnsi="Arial" w:cs="Arial"/>
          <w:sz w:val="20"/>
          <w:szCs w:val="20"/>
        </w:rPr>
        <w:t>Wirtschaft e. V.</w:t>
      </w:r>
    </w:p>
    <w:p w14:paraId="55B1AA25" w14:textId="77777777" w:rsidR="0033000E" w:rsidRDefault="0033000E" w:rsidP="00DD520A">
      <w:pPr>
        <w:spacing w:line="360" w:lineRule="auto"/>
        <w:jc w:val="both"/>
        <w:rPr>
          <w:rFonts w:ascii="Arial" w:hAnsi="Arial" w:cs="Arial"/>
          <w:b/>
          <w:bCs/>
          <w:kern w:val="36"/>
          <w:sz w:val="22"/>
          <w:szCs w:val="22"/>
          <w:lang w:eastAsia="de-DE"/>
        </w:rPr>
      </w:pPr>
    </w:p>
    <w:p w14:paraId="6C3CDC79" w14:textId="331E8AB9" w:rsidR="005F4D11" w:rsidRPr="005F4D11" w:rsidRDefault="00AA5D2E" w:rsidP="00DD520A">
      <w:pPr>
        <w:spacing w:line="360" w:lineRule="auto"/>
        <w:jc w:val="both"/>
        <w:rPr>
          <w:rFonts w:ascii="Arial" w:hAnsi="Arial" w:cs="Arial"/>
          <w:b/>
          <w:bCs/>
          <w:kern w:val="36"/>
          <w:sz w:val="22"/>
          <w:szCs w:val="22"/>
          <w:lang w:eastAsia="de-DE"/>
        </w:rPr>
      </w:pPr>
      <w:r w:rsidRPr="00AA5D2E">
        <w:rPr>
          <w:rFonts w:ascii="Arial" w:hAnsi="Arial" w:cs="Arial"/>
          <w:b/>
          <w:bCs/>
          <w:kern w:val="36"/>
          <w:sz w:val="22"/>
          <w:szCs w:val="22"/>
          <w:lang w:eastAsia="de-DE"/>
        </w:rPr>
        <w:t>Urenkel sind keine Enkel - auch nicht in der Schenkungsteuer</w:t>
      </w:r>
    </w:p>
    <w:p w14:paraId="78204028" w14:textId="77777777" w:rsidR="0033000E" w:rsidRPr="00DD520A" w:rsidRDefault="0033000E" w:rsidP="00DD520A">
      <w:pPr>
        <w:spacing w:line="360" w:lineRule="auto"/>
        <w:jc w:val="both"/>
        <w:rPr>
          <w:rFonts w:ascii="Arial" w:hAnsi="Arial" w:cs="Arial"/>
          <w:bCs/>
          <w:kern w:val="36"/>
          <w:sz w:val="22"/>
          <w:szCs w:val="22"/>
          <w:lang w:eastAsia="de-DE"/>
        </w:rPr>
      </w:pPr>
    </w:p>
    <w:p w14:paraId="73AFDFDB" w14:textId="77777777" w:rsidR="00DD520A" w:rsidRPr="00DD520A" w:rsidRDefault="00DD520A" w:rsidP="00DD520A">
      <w:pPr>
        <w:spacing w:line="360" w:lineRule="auto"/>
        <w:jc w:val="both"/>
        <w:rPr>
          <w:rFonts w:ascii="Arial" w:hAnsi="Arial" w:cs="Arial"/>
          <w:bCs/>
          <w:kern w:val="36"/>
          <w:sz w:val="22"/>
          <w:szCs w:val="22"/>
          <w:lang w:eastAsia="de-DE"/>
        </w:rPr>
      </w:pPr>
      <w:r w:rsidRPr="00DD520A">
        <w:rPr>
          <w:rFonts w:ascii="Arial" w:hAnsi="Arial" w:cs="Arial"/>
          <w:bCs/>
          <w:kern w:val="36"/>
          <w:sz w:val="22"/>
          <w:szCs w:val="22"/>
          <w:lang w:eastAsia="de-DE"/>
        </w:rPr>
        <w:t xml:space="preserve">ein Artikel von Rechtsanwalt, Fachanwalt für Steuerrecht, Fachanwalt für Erbrecht, Fachanwalt für Handels- und Gesellschaftsrecht Dr. Norbert </w:t>
      </w:r>
      <w:proofErr w:type="spellStart"/>
      <w:r w:rsidRPr="00DD520A">
        <w:rPr>
          <w:rFonts w:ascii="Arial" w:hAnsi="Arial" w:cs="Arial"/>
          <w:bCs/>
          <w:kern w:val="36"/>
          <w:sz w:val="22"/>
          <w:szCs w:val="22"/>
          <w:lang w:eastAsia="de-DE"/>
        </w:rPr>
        <w:t>Gieseler</w:t>
      </w:r>
      <w:proofErr w:type="spellEnd"/>
      <w:r w:rsidRPr="00DD520A">
        <w:rPr>
          <w:rFonts w:ascii="Arial" w:hAnsi="Arial" w:cs="Arial"/>
          <w:bCs/>
          <w:kern w:val="36"/>
          <w:sz w:val="22"/>
          <w:szCs w:val="22"/>
          <w:lang w:eastAsia="de-DE"/>
        </w:rPr>
        <w:t>, Nürnberg</w:t>
      </w:r>
    </w:p>
    <w:p w14:paraId="7C1335EF" w14:textId="77777777" w:rsidR="00DD520A" w:rsidRPr="00DD520A" w:rsidRDefault="00DD520A" w:rsidP="00DD520A">
      <w:pPr>
        <w:spacing w:line="360" w:lineRule="auto"/>
        <w:jc w:val="both"/>
        <w:rPr>
          <w:rFonts w:ascii="Arial" w:hAnsi="Arial" w:cs="Arial"/>
          <w:bCs/>
          <w:kern w:val="36"/>
          <w:sz w:val="22"/>
          <w:szCs w:val="22"/>
          <w:lang w:eastAsia="de-DE"/>
        </w:rPr>
      </w:pPr>
    </w:p>
    <w:p w14:paraId="084A39B8" w14:textId="3C4350F3" w:rsidR="0033000E" w:rsidRPr="002867A0" w:rsidRDefault="00AA5D2E" w:rsidP="00DD520A">
      <w:pPr>
        <w:spacing w:line="360" w:lineRule="auto"/>
        <w:jc w:val="both"/>
        <w:rPr>
          <w:rFonts w:ascii="Arial" w:hAnsi="Arial" w:cs="Arial"/>
          <w:b/>
          <w:sz w:val="22"/>
          <w:szCs w:val="22"/>
        </w:rPr>
      </w:pPr>
      <w:r w:rsidRPr="00AA5D2E">
        <w:rPr>
          <w:rFonts w:ascii="Arial" w:hAnsi="Arial" w:cs="Arial"/>
          <w:b/>
          <w:sz w:val="22"/>
          <w:szCs w:val="22"/>
        </w:rPr>
        <w:t>Urenkeln steht für eine Schenkung jedenfalls dann lediglich der Freibetrag in Höhe von 100.000 € zu, wenn Eltern und Großeltern noch nicht vorverstorben sind.</w:t>
      </w:r>
    </w:p>
    <w:p w14:paraId="2294ECA3" w14:textId="77777777" w:rsidR="008C51DF" w:rsidRPr="002867A0" w:rsidRDefault="008C51DF" w:rsidP="00DD520A">
      <w:pPr>
        <w:spacing w:line="360" w:lineRule="auto"/>
        <w:jc w:val="both"/>
        <w:rPr>
          <w:rFonts w:ascii="Arial" w:hAnsi="Arial" w:cs="Arial"/>
          <w:b/>
          <w:sz w:val="22"/>
          <w:szCs w:val="22"/>
        </w:rPr>
      </w:pPr>
    </w:p>
    <w:p w14:paraId="74A358D4" w14:textId="3CC36DCF" w:rsidR="002867A0" w:rsidRPr="002867A0" w:rsidRDefault="00AA5D2E" w:rsidP="00DD520A">
      <w:pPr>
        <w:spacing w:line="360" w:lineRule="auto"/>
        <w:jc w:val="both"/>
        <w:rPr>
          <w:rFonts w:ascii="Arial" w:hAnsi="Arial" w:cs="Arial"/>
          <w:sz w:val="22"/>
          <w:szCs w:val="22"/>
        </w:rPr>
      </w:pPr>
      <w:r>
        <w:rPr>
          <w:rFonts w:ascii="Arial" w:hAnsi="Arial" w:cs="Arial"/>
          <w:sz w:val="22"/>
          <w:szCs w:val="22"/>
        </w:rPr>
        <w:t xml:space="preserve">Das, so </w:t>
      </w:r>
      <w:r w:rsidR="00FA2AEC" w:rsidRPr="002867A0">
        <w:rPr>
          <w:rFonts w:ascii="Arial" w:hAnsi="Arial" w:cs="Arial"/>
          <w:sz w:val="22"/>
          <w:szCs w:val="22"/>
        </w:rPr>
        <w:t xml:space="preserve">der Nürnberger Fachanwalt für Erb- und Steuerrecht </w:t>
      </w:r>
      <w:r w:rsidR="00341AE0" w:rsidRPr="002867A0">
        <w:rPr>
          <w:rFonts w:ascii="Arial" w:hAnsi="Arial" w:cs="Arial"/>
          <w:sz w:val="22"/>
          <w:szCs w:val="22"/>
        </w:rPr>
        <w:t xml:space="preserve">sowie Handels- und Gesellschaftsrecht </w:t>
      </w:r>
      <w:r w:rsidR="00FA2AEC" w:rsidRPr="002867A0">
        <w:rPr>
          <w:rFonts w:ascii="Arial" w:hAnsi="Arial" w:cs="Arial"/>
          <w:sz w:val="22"/>
          <w:szCs w:val="22"/>
        </w:rPr>
        <w:t xml:space="preserve">Dr. Norbert </w:t>
      </w:r>
      <w:proofErr w:type="spellStart"/>
      <w:r w:rsidR="00FA2AEC" w:rsidRPr="002867A0">
        <w:rPr>
          <w:rFonts w:ascii="Arial" w:hAnsi="Arial" w:cs="Arial"/>
          <w:sz w:val="22"/>
          <w:szCs w:val="22"/>
        </w:rPr>
        <w:t>Gieseler</w:t>
      </w:r>
      <w:proofErr w:type="spellEnd"/>
      <w:r w:rsidR="00FA2AEC" w:rsidRPr="002867A0">
        <w:rPr>
          <w:rFonts w:ascii="Arial" w:hAnsi="Arial" w:cs="Arial"/>
          <w:sz w:val="22"/>
          <w:szCs w:val="22"/>
        </w:rPr>
        <w:t xml:space="preserve">, </w:t>
      </w:r>
      <w:r w:rsidR="00DD520A" w:rsidRPr="00DD520A">
        <w:rPr>
          <w:rFonts w:ascii="Arial" w:hAnsi="Arial" w:cs="Arial"/>
          <w:sz w:val="22"/>
        </w:rPr>
        <w:t xml:space="preserve">Vizepräsident </w:t>
      </w:r>
      <w:r w:rsidR="00DD520A" w:rsidRPr="00277CE1">
        <w:rPr>
          <w:rFonts w:ascii="Arial" w:hAnsi="Arial" w:cs="Arial"/>
          <w:bCs/>
          <w:sz w:val="22"/>
          <w:szCs w:val="22"/>
          <w:lang w:eastAsia="de-DE"/>
        </w:rPr>
        <w:t>der DASV Deutsche Anwalts- und Steuerberatervereinigung für die mittelständische Wi</w:t>
      </w:r>
      <w:r w:rsidR="00DD520A">
        <w:rPr>
          <w:rFonts w:ascii="Arial" w:hAnsi="Arial" w:cs="Arial"/>
          <w:bCs/>
          <w:sz w:val="22"/>
          <w:szCs w:val="22"/>
          <w:lang w:eastAsia="de-DE"/>
        </w:rPr>
        <w:t>rtschaft e. V. mit Sitz in Kiel</w:t>
      </w:r>
      <w:r w:rsidR="00FA2AEC" w:rsidRPr="002867A0">
        <w:rPr>
          <w:rFonts w:ascii="Arial" w:hAnsi="Arial" w:cs="Arial"/>
          <w:sz w:val="22"/>
          <w:szCs w:val="22"/>
        </w:rPr>
        <w:t xml:space="preserve">, unter </w:t>
      </w:r>
      <w:r w:rsidR="00890FC1" w:rsidRPr="002867A0">
        <w:rPr>
          <w:rFonts w:ascii="Arial" w:hAnsi="Arial" w:cs="Arial"/>
          <w:sz w:val="22"/>
          <w:szCs w:val="22"/>
        </w:rPr>
        <w:t>Hinw</w:t>
      </w:r>
      <w:r w:rsidR="0079113F" w:rsidRPr="002867A0">
        <w:rPr>
          <w:rFonts w:ascii="Arial" w:hAnsi="Arial" w:cs="Arial"/>
          <w:sz w:val="22"/>
          <w:szCs w:val="22"/>
        </w:rPr>
        <w:t>ei</w:t>
      </w:r>
      <w:r w:rsidR="00890FC1" w:rsidRPr="002867A0">
        <w:rPr>
          <w:rFonts w:ascii="Arial" w:hAnsi="Arial" w:cs="Arial"/>
          <w:sz w:val="22"/>
          <w:szCs w:val="22"/>
        </w:rPr>
        <w:t xml:space="preserve">s auf die Mitteilung des BFH vom </w:t>
      </w:r>
      <w:r>
        <w:rPr>
          <w:rFonts w:ascii="Arial" w:hAnsi="Arial" w:cs="Arial"/>
          <w:sz w:val="22"/>
          <w:szCs w:val="22"/>
        </w:rPr>
        <w:t>22</w:t>
      </w:r>
      <w:r w:rsidR="002867A0" w:rsidRPr="002867A0">
        <w:rPr>
          <w:rFonts w:ascii="Arial" w:hAnsi="Arial" w:cs="Arial"/>
          <w:sz w:val="22"/>
          <w:szCs w:val="22"/>
        </w:rPr>
        <w:t>.</w:t>
      </w:r>
      <w:r w:rsidR="005F4D11">
        <w:rPr>
          <w:rFonts w:ascii="Arial" w:hAnsi="Arial" w:cs="Arial"/>
          <w:sz w:val="22"/>
          <w:szCs w:val="22"/>
        </w:rPr>
        <w:t>10</w:t>
      </w:r>
      <w:r w:rsidR="002867A0" w:rsidRPr="002867A0">
        <w:rPr>
          <w:rFonts w:ascii="Arial" w:hAnsi="Arial" w:cs="Arial"/>
          <w:sz w:val="22"/>
          <w:szCs w:val="22"/>
        </w:rPr>
        <w:t>.2020</w:t>
      </w:r>
      <w:r w:rsidR="005F4D11">
        <w:rPr>
          <w:rFonts w:ascii="Arial" w:hAnsi="Arial" w:cs="Arial"/>
          <w:sz w:val="22"/>
          <w:szCs w:val="22"/>
        </w:rPr>
        <w:t xml:space="preserve"> </w:t>
      </w:r>
      <w:r w:rsidRPr="00AA5D2E">
        <w:rPr>
          <w:rFonts w:ascii="Arial" w:hAnsi="Arial" w:cs="Arial"/>
          <w:sz w:val="22"/>
          <w:szCs w:val="22"/>
        </w:rPr>
        <w:t>hat der Bundesfinanzhof (BFH) mit Beschluss vom 27.07.2020 - II B 39/20 (</w:t>
      </w:r>
      <w:proofErr w:type="spellStart"/>
      <w:r w:rsidRPr="00AA5D2E">
        <w:rPr>
          <w:rFonts w:ascii="Arial" w:hAnsi="Arial" w:cs="Arial"/>
          <w:sz w:val="22"/>
          <w:szCs w:val="22"/>
        </w:rPr>
        <w:t>AdV</w:t>
      </w:r>
      <w:proofErr w:type="spellEnd"/>
      <w:r w:rsidRPr="00AA5D2E">
        <w:rPr>
          <w:rFonts w:ascii="Arial" w:hAnsi="Arial" w:cs="Arial"/>
          <w:sz w:val="22"/>
          <w:szCs w:val="22"/>
        </w:rPr>
        <w:t>) in einem Eilverfahren entschieden.</w:t>
      </w:r>
    </w:p>
    <w:p w14:paraId="7208B385" w14:textId="77777777" w:rsidR="002867A0" w:rsidRPr="002867A0" w:rsidRDefault="002867A0" w:rsidP="00DD520A">
      <w:pPr>
        <w:spacing w:line="360" w:lineRule="auto"/>
        <w:jc w:val="both"/>
        <w:rPr>
          <w:rFonts w:ascii="Arial" w:hAnsi="Arial" w:cs="Arial"/>
          <w:sz w:val="22"/>
          <w:szCs w:val="22"/>
        </w:rPr>
      </w:pPr>
    </w:p>
    <w:p w14:paraId="620D866D" w14:textId="77777777" w:rsidR="00AA5D2E" w:rsidRPr="00AA5D2E" w:rsidRDefault="00AA5D2E" w:rsidP="00DD520A">
      <w:pPr>
        <w:spacing w:line="360" w:lineRule="auto"/>
        <w:jc w:val="both"/>
        <w:rPr>
          <w:rFonts w:ascii="Arial" w:hAnsi="Arial" w:cs="Arial"/>
          <w:sz w:val="22"/>
          <w:szCs w:val="22"/>
        </w:rPr>
      </w:pPr>
      <w:r w:rsidRPr="00AA5D2E">
        <w:rPr>
          <w:rFonts w:ascii="Arial" w:hAnsi="Arial" w:cs="Arial"/>
          <w:sz w:val="22"/>
          <w:szCs w:val="22"/>
        </w:rPr>
        <w:t>Eine Urgroßmutter schenkte ihren beiden Urenkeln eine Immobilie. Ihre Tochter (die Großmutter der Urenkel) erhielt hieran einen Nießbrauch. Die Urenkel machten die Freibeträge von 200.000 € für „Kinder der Kinder“ geltend, während das Finanzamt und auch das Finanzgericht ihnen lediglich Freibeträge von 100.000 € zubilligten, die das Gesetz für „Abkömmlinge der Kinder“ vorsieht.</w:t>
      </w:r>
    </w:p>
    <w:p w14:paraId="725F646C" w14:textId="77777777" w:rsidR="00DD520A" w:rsidRDefault="00DD520A" w:rsidP="00DD520A">
      <w:pPr>
        <w:spacing w:line="360" w:lineRule="auto"/>
        <w:jc w:val="both"/>
        <w:rPr>
          <w:rFonts w:ascii="Arial" w:hAnsi="Arial" w:cs="Arial"/>
          <w:sz w:val="22"/>
          <w:szCs w:val="22"/>
        </w:rPr>
      </w:pPr>
    </w:p>
    <w:p w14:paraId="3BEAE7DA" w14:textId="09C45D47" w:rsidR="00AA5D2E" w:rsidRPr="00AA5D2E" w:rsidRDefault="00AA5D2E" w:rsidP="00DD520A">
      <w:pPr>
        <w:spacing w:line="360" w:lineRule="auto"/>
        <w:jc w:val="both"/>
        <w:rPr>
          <w:rFonts w:ascii="Arial" w:hAnsi="Arial" w:cs="Arial"/>
          <w:sz w:val="22"/>
          <w:szCs w:val="22"/>
        </w:rPr>
      </w:pPr>
      <w:r w:rsidRPr="00AA5D2E">
        <w:rPr>
          <w:rFonts w:ascii="Arial" w:hAnsi="Arial" w:cs="Arial"/>
          <w:sz w:val="22"/>
          <w:szCs w:val="22"/>
        </w:rPr>
        <w:t>Der BFH ist der restriktiven Sichtweise gefolgt. Das Gesetz differenziert zwischen Kindern und Abkömmlingen. Also sind Kinder lediglich Kinder und nicht sonstige Abkömmlinge und daher sind Kinder der Kinder lediglich Enkelkinder. Das Erbschaftsteuer- und Schenkungssteuergesetz differenziert die steuerliche Belastung zum einen über Steuerklassen, zum anderen über Freibeträge. Abkömmlinge in gerader Linie gehören zwar unterschiedslos zu der günstigsten Steuerklasse I, genießen aber gestaffelte Freibeträge. Kinder (und Stiefkinder) erhalten einen Freibetrag von 400.000 €. Dasselbe gilt für Kinder bereits verstorbener Kinder. Sonst bekommen Kinder der Kinder einen Freibetrag von 200.000</w:t>
      </w:r>
      <w:r w:rsidR="00DD520A">
        <w:rPr>
          <w:rFonts w:ascii="Arial" w:hAnsi="Arial" w:cs="Arial"/>
          <w:sz w:val="22"/>
          <w:szCs w:val="22"/>
        </w:rPr>
        <w:t> </w:t>
      </w:r>
      <w:bookmarkStart w:id="3" w:name="_GoBack"/>
      <w:bookmarkEnd w:id="3"/>
      <w:r w:rsidRPr="00AA5D2E">
        <w:rPr>
          <w:rFonts w:ascii="Arial" w:hAnsi="Arial" w:cs="Arial"/>
          <w:sz w:val="22"/>
          <w:szCs w:val="22"/>
        </w:rPr>
        <w:t xml:space="preserve"> €, die übrigen Personen der Steuerklasse I einen Freibetrag von 100.000 €. Zu diesen übrigen Personen gehören folglich die entfernteren Abkömmlinge.</w:t>
      </w:r>
    </w:p>
    <w:p w14:paraId="05B46109" w14:textId="77777777" w:rsidR="005F4D11" w:rsidRDefault="005F4D11" w:rsidP="00DD520A">
      <w:pPr>
        <w:spacing w:line="360" w:lineRule="auto"/>
        <w:jc w:val="both"/>
        <w:rPr>
          <w:rFonts w:ascii="Arial" w:hAnsi="Arial" w:cs="Arial"/>
          <w:sz w:val="22"/>
          <w:szCs w:val="22"/>
        </w:rPr>
      </w:pPr>
    </w:p>
    <w:p w14:paraId="46491521" w14:textId="082B8CC7" w:rsidR="003F35BD" w:rsidRPr="002867A0" w:rsidRDefault="00944E05" w:rsidP="00DD520A">
      <w:pPr>
        <w:spacing w:line="360" w:lineRule="auto"/>
        <w:jc w:val="both"/>
        <w:rPr>
          <w:rFonts w:ascii="Arial" w:hAnsi="Arial" w:cs="Arial"/>
          <w:sz w:val="22"/>
          <w:szCs w:val="22"/>
        </w:rPr>
      </w:pPr>
      <w:r w:rsidRPr="002867A0">
        <w:rPr>
          <w:rFonts w:ascii="Arial" w:hAnsi="Arial" w:cs="Arial"/>
          <w:sz w:val="22"/>
          <w:szCs w:val="22"/>
        </w:rPr>
        <w:lastRenderedPageBreak/>
        <w:t xml:space="preserve">Dr. </w:t>
      </w:r>
      <w:r w:rsidR="003F35BD" w:rsidRPr="002867A0">
        <w:rPr>
          <w:rFonts w:ascii="Arial" w:hAnsi="Arial" w:cs="Arial"/>
          <w:sz w:val="22"/>
          <w:szCs w:val="22"/>
        </w:rPr>
        <w:t>Gieseler</w:t>
      </w:r>
      <w:r w:rsidR="00214DAC" w:rsidRPr="002867A0">
        <w:rPr>
          <w:rFonts w:ascii="Arial" w:hAnsi="Arial" w:cs="Arial"/>
          <w:sz w:val="22"/>
          <w:szCs w:val="22"/>
        </w:rPr>
        <w:t xml:space="preserve"> empfahl, </w:t>
      </w:r>
      <w:r w:rsidR="00BC64EA" w:rsidRPr="002867A0">
        <w:rPr>
          <w:rFonts w:ascii="Arial" w:hAnsi="Arial" w:cs="Arial"/>
          <w:sz w:val="22"/>
          <w:szCs w:val="22"/>
        </w:rPr>
        <w:t xml:space="preserve">dies </w:t>
      </w:r>
      <w:r w:rsidR="00670754" w:rsidRPr="002867A0">
        <w:rPr>
          <w:rFonts w:ascii="Arial" w:hAnsi="Arial" w:cs="Arial"/>
          <w:sz w:val="22"/>
          <w:szCs w:val="22"/>
        </w:rPr>
        <w:t xml:space="preserve">zu beachten </w:t>
      </w:r>
      <w:r w:rsidR="00E5581E" w:rsidRPr="002867A0">
        <w:rPr>
          <w:rFonts w:ascii="Arial" w:hAnsi="Arial" w:cs="Arial"/>
          <w:sz w:val="22"/>
          <w:szCs w:val="22"/>
        </w:rPr>
        <w:t xml:space="preserve">sowie ggfs. </w:t>
      </w:r>
      <w:r w:rsidR="00670754" w:rsidRPr="002867A0">
        <w:rPr>
          <w:rFonts w:ascii="Arial" w:hAnsi="Arial" w:cs="Arial"/>
          <w:sz w:val="22"/>
          <w:szCs w:val="22"/>
        </w:rPr>
        <w:t>rechtlichen</w:t>
      </w:r>
      <w:r w:rsidR="00E5581E" w:rsidRPr="002867A0">
        <w:rPr>
          <w:rFonts w:ascii="Arial" w:hAnsi="Arial" w:cs="Arial"/>
          <w:sz w:val="22"/>
          <w:szCs w:val="22"/>
        </w:rPr>
        <w:t xml:space="preserve"> und steuerlichen </w:t>
      </w:r>
      <w:r w:rsidR="00670754" w:rsidRPr="002867A0">
        <w:rPr>
          <w:rFonts w:ascii="Arial" w:hAnsi="Arial" w:cs="Arial"/>
          <w:sz w:val="22"/>
          <w:szCs w:val="22"/>
        </w:rPr>
        <w:t xml:space="preserve"> </w:t>
      </w:r>
      <w:r w:rsidR="00214DAC" w:rsidRPr="002867A0">
        <w:rPr>
          <w:rFonts w:ascii="Arial" w:hAnsi="Arial" w:cs="Arial"/>
          <w:sz w:val="22"/>
          <w:szCs w:val="22"/>
        </w:rPr>
        <w:t xml:space="preserve">Rat einzuholen, </w:t>
      </w:r>
      <w:r w:rsidR="003F35BD" w:rsidRPr="002867A0">
        <w:rPr>
          <w:rFonts w:ascii="Arial" w:hAnsi="Arial" w:cs="Arial"/>
          <w:sz w:val="22"/>
          <w:szCs w:val="22"/>
        </w:rPr>
        <w:t>wobei er</w:t>
      </w:r>
      <w:r w:rsidR="00DD520A" w:rsidRPr="00DD520A">
        <w:rPr>
          <w:rFonts w:ascii="Arial" w:hAnsi="Arial" w:cs="Arial"/>
          <w:sz w:val="22"/>
          <w:szCs w:val="22"/>
        </w:rPr>
        <w:t xml:space="preserve"> </w:t>
      </w:r>
      <w:r w:rsidR="00DD520A" w:rsidRPr="00277CE1">
        <w:rPr>
          <w:rFonts w:ascii="Arial" w:hAnsi="Arial" w:cs="Arial"/>
          <w:sz w:val="22"/>
          <w:szCs w:val="22"/>
        </w:rPr>
        <w:t>in diesem Zusammenhang</w:t>
      </w:r>
      <w:r w:rsidR="003F35BD" w:rsidRPr="002867A0">
        <w:rPr>
          <w:rFonts w:ascii="Arial" w:hAnsi="Arial" w:cs="Arial"/>
          <w:sz w:val="22"/>
          <w:szCs w:val="22"/>
        </w:rPr>
        <w:t xml:space="preserve"> u. a. auch </w:t>
      </w:r>
      <w:r w:rsidR="00DD520A" w:rsidRPr="00277CE1">
        <w:rPr>
          <w:rFonts w:ascii="Arial" w:hAnsi="Arial" w:cs="Arial"/>
          <w:sz w:val="22"/>
          <w:szCs w:val="22"/>
        </w:rPr>
        <w:t xml:space="preserve">auf die DASV Deutsche Anwalts- und Steuerberatervereinigung für die mittelständische Wirtschaft e. V. – </w:t>
      </w:r>
      <w:hyperlink r:id="rId8" w:history="1">
        <w:r w:rsidR="00DD520A" w:rsidRPr="00277CE1">
          <w:rPr>
            <w:rStyle w:val="Hyperlink"/>
            <w:rFonts w:ascii="Arial" w:hAnsi="Arial" w:cs="Arial"/>
            <w:sz w:val="22"/>
            <w:szCs w:val="22"/>
          </w:rPr>
          <w:t>www.mittelstands-anwaelte.de</w:t>
        </w:r>
      </w:hyperlink>
      <w:r w:rsidR="003F35BD" w:rsidRPr="002867A0">
        <w:rPr>
          <w:rFonts w:ascii="Arial" w:hAnsi="Arial" w:cs="Arial"/>
          <w:sz w:val="22"/>
          <w:szCs w:val="22"/>
        </w:rPr>
        <w:t xml:space="preserve"> verwies.</w:t>
      </w:r>
    </w:p>
    <w:p w14:paraId="7CBC7404" w14:textId="77777777" w:rsidR="00855BC6" w:rsidRDefault="00855BC6" w:rsidP="00DD520A">
      <w:pPr>
        <w:spacing w:line="360" w:lineRule="auto"/>
        <w:ind w:right="-48"/>
        <w:jc w:val="both"/>
        <w:rPr>
          <w:rFonts w:ascii="Arial" w:hAnsi="Arial" w:cs="Arial"/>
          <w:b/>
          <w:sz w:val="22"/>
          <w:szCs w:val="22"/>
        </w:rPr>
      </w:pPr>
    </w:p>
    <w:p w14:paraId="5EB84D57" w14:textId="77777777" w:rsidR="00CF61B6" w:rsidRPr="00855BC6" w:rsidRDefault="00CF61B6" w:rsidP="00855BC6">
      <w:pPr>
        <w:ind w:right="-48"/>
        <w:jc w:val="both"/>
        <w:rPr>
          <w:rFonts w:ascii="Arial" w:hAnsi="Arial" w:cs="Arial"/>
          <w:b/>
          <w:sz w:val="22"/>
          <w:szCs w:val="22"/>
        </w:rPr>
      </w:pPr>
    </w:p>
    <w:bookmarkEnd w:id="0"/>
    <w:p w14:paraId="1EB0E343" w14:textId="77777777" w:rsidR="00DD520A" w:rsidRPr="00104831" w:rsidRDefault="00DD520A" w:rsidP="00DD520A">
      <w:pPr>
        <w:ind w:right="11"/>
        <w:jc w:val="both"/>
        <w:rPr>
          <w:rFonts w:ascii="Arial" w:eastAsia="MS Mincho" w:hAnsi="Arial" w:cs="Arial"/>
          <w:sz w:val="20"/>
          <w:szCs w:val="20"/>
          <w:lang w:eastAsia="de-DE"/>
        </w:rPr>
      </w:pPr>
      <w:r w:rsidRPr="00104831">
        <w:rPr>
          <w:rFonts w:ascii="Arial" w:eastAsia="MS Mincho" w:hAnsi="Arial" w:cs="Arial"/>
          <w:sz w:val="20"/>
          <w:szCs w:val="20"/>
          <w:lang w:eastAsia="de-DE"/>
        </w:rPr>
        <w:t xml:space="preserve">Der Autor ist </w:t>
      </w:r>
      <w:r w:rsidRPr="008C16AB">
        <w:rPr>
          <w:rFonts w:ascii="Arial" w:hAnsi="Arial" w:cs="Arial"/>
          <w:sz w:val="20"/>
        </w:rPr>
        <w:t xml:space="preserve">Vizepräsident </w:t>
      </w:r>
      <w:r w:rsidRPr="00104831">
        <w:rPr>
          <w:rFonts w:ascii="Arial" w:eastAsia="MS Mincho" w:hAnsi="Arial" w:cs="Arial"/>
          <w:sz w:val="20"/>
          <w:szCs w:val="20"/>
          <w:lang w:eastAsia="de-DE"/>
        </w:rPr>
        <w:t>der Deutschen Anwalts- und Steuerberatervereinigung für die mittelständische Wirtschaft e.V.</w:t>
      </w:r>
    </w:p>
    <w:p w14:paraId="030B3CC3" w14:textId="77777777" w:rsidR="00DD520A" w:rsidRPr="00104831" w:rsidRDefault="00DD520A" w:rsidP="00DD520A">
      <w:pPr>
        <w:rPr>
          <w:rFonts w:ascii="Arial" w:eastAsia="MS Mincho" w:hAnsi="Arial"/>
          <w:sz w:val="20"/>
          <w:szCs w:val="20"/>
          <w:lang w:eastAsia="de-DE"/>
        </w:rPr>
      </w:pPr>
      <w:r w:rsidRPr="00104831">
        <w:rPr>
          <w:rFonts w:ascii="Arial" w:eastAsia="MS Mincho" w:hAnsi="Arial"/>
          <w:sz w:val="20"/>
          <w:szCs w:val="20"/>
          <w:lang w:eastAsia="de-DE"/>
        </w:rPr>
        <w:t> </w:t>
      </w:r>
    </w:p>
    <w:p w14:paraId="6126B9E3" w14:textId="77777777" w:rsidR="00DD520A" w:rsidRPr="00104831" w:rsidRDefault="00DD520A" w:rsidP="00DD520A">
      <w:pPr>
        <w:ind w:right="11"/>
        <w:rPr>
          <w:rFonts w:ascii="Arial" w:eastAsia="MS Mincho" w:hAnsi="Arial" w:cs="Arial"/>
          <w:sz w:val="20"/>
          <w:szCs w:val="20"/>
          <w:lang w:eastAsia="de-DE"/>
        </w:rPr>
      </w:pPr>
      <w:r>
        <w:rPr>
          <w:rFonts w:ascii="Arial" w:eastAsia="MS Mincho" w:hAnsi="Arial" w:cs="Arial"/>
          <w:sz w:val="20"/>
          <w:szCs w:val="20"/>
          <w:lang w:eastAsia="de-DE"/>
        </w:rPr>
        <w:t>Für Rückfragen steht</w:t>
      </w:r>
      <w:r w:rsidRPr="00104831">
        <w:rPr>
          <w:rFonts w:ascii="Arial" w:eastAsia="MS Mincho" w:hAnsi="Arial" w:cs="Arial"/>
          <w:sz w:val="20"/>
          <w:szCs w:val="20"/>
          <w:lang w:eastAsia="de-DE"/>
        </w:rPr>
        <w:t xml:space="preserve"> Ihnen </w:t>
      </w:r>
      <w:r>
        <w:rPr>
          <w:rFonts w:ascii="Arial" w:eastAsia="MS Mincho" w:hAnsi="Arial" w:cs="Arial"/>
          <w:sz w:val="20"/>
          <w:szCs w:val="20"/>
          <w:lang w:eastAsia="de-DE"/>
        </w:rPr>
        <w:t xml:space="preserve">der Autor </w:t>
      </w:r>
      <w:r w:rsidRPr="00104831">
        <w:rPr>
          <w:rFonts w:ascii="Arial" w:eastAsia="MS Mincho" w:hAnsi="Arial" w:cs="Arial"/>
          <w:sz w:val="20"/>
          <w:szCs w:val="20"/>
          <w:lang w:eastAsia="de-DE"/>
        </w:rPr>
        <w:t>gerne zur Verfügung</w:t>
      </w:r>
    </w:p>
    <w:p w14:paraId="25B62A63" w14:textId="77777777" w:rsidR="00DD520A" w:rsidRDefault="00DD520A" w:rsidP="00DD520A">
      <w:pPr>
        <w:jc w:val="both"/>
        <w:rPr>
          <w:rFonts w:ascii="Arial" w:hAnsi="Arial" w:cs="Arial"/>
          <w:sz w:val="20"/>
          <w:szCs w:val="20"/>
        </w:rPr>
      </w:pPr>
    </w:p>
    <w:p w14:paraId="5884D82D" w14:textId="77777777" w:rsidR="00DD520A" w:rsidRDefault="00DD520A" w:rsidP="00DD520A">
      <w:pPr>
        <w:jc w:val="both"/>
        <w:rPr>
          <w:rFonts w:ascii="Arial" w:hAnsi="Arial" w:cs="Arial"/>
          <w:sz w:val="20"/>
          <w:szCs w:val="20"/>
        </w:rPr>
      </w:pPr>
      <w:r w:rsidRPr="009A7FE8">
        <w:rPr>
          <w:rFonts w:ascii="Arial" w:hAnsi="Arial" w:cs="Arial"/>
          <w:sz w:val="20"/>
          <w:szCs w:val="20"/>
        </w:rPr>
        <w:t xml:space="preserve">Dr. Norbert </w:t>
      </w:r>
      <w:proofErr w:type="spellStart"/>
      <w:r w:rsidRPr="009A7FE8">
        <w:rPr>
          <w:rFonts w:ascii="Arial" w:hAnsi="Arial" w:cs="Arial"/>
          <w:sz w:val="20"/>
          <w:szCs w:val="20"/>
        </w:rPr>
        <w:t>Gieseler</w:t>
      </w:r>
      <w:proofErr w:type="spellEnd"/>
    </w:p>
    <w:p w14:paraId="7B6629BC" w14:textId="77777777" w:rsidR="00DD520A" w:rsidRDefault="00DD520A" w:rsidP="00DD520A">
      <w:pPr>
        <w:jc w:val="both"/>
        <w:rPr>
          <w:rFonts w:ascii="Arial" w:hAnsi="Arial" w:cs="Arial"/>
          <w:sz w:val="20"/>
          <w:szCs w:val="20"/>
        </w:rPr>
      </w:pPr>
      <w:r w:rsidRPr="00222929">
        <w:rPr>
          <w:rFonts w:ascii="Arial" w:hAnsi="Arial" w:cs="Arial"/>
          <w:sz w:val="20"/>
          <w:szCs w:val="20"/>
        </w:rPr>
        <w:t xml:space="preserve">Fachanwalt für Steuerrecht, </w:t>
      </w:r>
    </w:p>
    <w:p w14:paraId="195C0703" w14:textId="77777777" w:rsidR="00DD520A" w:rsidRDefault="00DD520A" w:rsidP="00DD520A">
      <w:pPr>
        <w:jc w:val="both"/>
        <w:rPr>
          <w:rFonts w:ascii="Arial" w:hAnsi="Arial" w:cs="Arial"/>
          <w:sz w:val="20"/>
          <w:szCs w:val="20"/>
        </w:rPr>
      </w:pPr>
      <w:r w:rsidRPr="00222929">
        <w:rPr>
          <w:rFonts w:ascii="Arial" w:hAnsi="Arial" w:cs="Arial"/>
          <w:sz w:val="20"/>
          <w:szCs w:val="20"/>
        </w:rPr>
        <w:t xml:space="preserve">Fachanwalt für Erbrecht, </w:t>
      </w:r>
    </w:p>
    <w:p w14:paraId="7A85BF59" w14:textId="77777777" w:rsidR="00DD520A" w:rsidRPr="00222929" w:rsidRDefault="00DD520A" w:rsidP="00DD520A">
      <w:pPr>
        <w:jc w:val="both"/>
        <w:rPr>
          <w:rFonts w:ascii="Arial" w:hAnsi="Arial" w:cs="Arial"/>
          <w:sz w:val="20"/>
          <w:szCs w:val="20"/>
        </w:rPr>
      </w:pPr>
      <w:r w:rsidRPr="00222929">
        <w:rPr>
          <w:rFonts w:ascii="Arial" w:hAnsi="Arial" w:cs="Arial"/>
          <w:sz w:val="20"/>
          <w:szCs w:val="20"/>
        </w:rPr>
        <w:t>Fachanwalt für Handels- und Gesellschaftsrecht</w:t>
      </w:r>
    </w:p>
    <w:p w14:paraId="780AC18C" w14:textId="77777777" w:rsidR="00DD520A" w:rsidRDefault="00DD520A" w:rsidP="00DD520A">
      <w:pPr>
        <w:jc w:val="both"/>
        <w:rPr>
          <w:rFonts w:ascii="Arial" w:hAnsi="Arial" w:cs="Arial"/>
          <w:sz w:val="20"/>
          <w:szCs w:val="20"/>
        </w:rPr>
      </w:pPr>
      <w:r>
        <w:rPr>
          <w:rFonts w:ascii="Arial" w:hAnsi="Arial" w:cs="Arial"/>
          <w:sz w:val="20"/>
          <w:szCs w:val="20"/>
        </w:rPr>
        <w:t xml:space="preserve">Kanzlei für Wirtschaftsrecht </w:t>
      </w:r>
    </w:p>
    <w:p w14:paraId="4FB020C1" w14:textId="77777777" w:rsidR="00DD520A" w:rsidRPr="009A7FE8" w:rsidRDefault="00DD520A" w:rsidP="00DD520A">
      <w:pPr>
        <w:jc w:val="both"/>
        <w:rPr>
          <w:rFonts w:ascii="Arial" w:hAnsi="Arial" w:cs="Arial"/>
          <w:sz w:val="20"/>
          <w:szCs w:val="20"/>
        </w:rPr>
      </w:pPr>
      <w:r w:rsidRPr="009A7FE8">
        <w:rPr>
          <w:rFonts w:ascii="Arial" w:hAnsi="Arial" w:cs="Arial"/>
          <w:sz w:val="20"/>
          <w:szCs w:val="20"/>
        </w:rPr>
        <w:t xml:space="preserve">MG&amp;P - Meinhardt, </w:t>
      </w:r>
      <w:proofErr w:type="spellStart"/>
      <w:r w:rsidRPr="009A7FE8">
        <w:rPr>
          <w:rFonts w:ascii="Arial" w:hAnsi="Arial" w:cs="Arial"/>
          <w:sz w:val="20"/>
          <w:szCs w:val="20"/>
        </w:rPr>
        <w:t>Gieseler</w:t>
      </w:r>
      <w:proofErr w:type="spellEnd"/>
      <w:r w:rsidRPr="009A7FE8">
        <w:rPr>
          <w:rFonts w:ascii="Arial" w:hAnsi="Arial" w:cs="Arial"/>
          <w:sz w:val="20"/>
          <w:szCs w:val="20"/>
        </w:rPr>
        <w:t xml:space="preserve"> &amp; Partner</w:t>
      </w:r>
    </w:p>
    <w:p w14:paraId="32E5608F" w14:textId="77777777" w:rsidR="00DD520A" w:rsidRPr="009A7FE8" w:rsidRDefault="00DD520A" w:rsidP="00DD520A">
      <w:pPr>
        <w:jc w:val="both"/>
        <w:rPr>
          <w:rFonts w:ascii="Arial" w:hAnsi="Arial" w:cs="Arial"/>
          <w:sz w:val="20"/>
          <w:szCs w:val="20"/>
        </w:rPr>
      </w:pPr>
      <w:r w:rsidRPr="009A7FE8">
        <w:rPr>
          <w:rFonts w:ascii="Arial" w:hAnsi="Arial" w:cs="Arial"/>
          <w:sz w:val="20"/>
          <w:szCs w:val="20"/>
        </w:rPr>
        <w:t>Rathenauplatz 4-8</w:t>
      </w:r>
    </w:p>
    <w:p w14:paraId="24B61CA0" w14:textId="77777777" w:rsidR="00DD520A" w:rsidRPr="009A7FE8" w:rsidRDefault="00DD520A" w:rsidP="00DD520A">
      <w:pPr>
        <w:jc w:val="both"/>
        <w:rPr>
          <w:rFonts w:ascii="Arial" w:hAnsi="Arial" w:cs="Arial"/>
          <w:sz w:val="20"/>
          <w:szCs w:val="20"/>
        </w:rPr>
      </w:pPr>
      <w:r w:rsidRPr="009A7FE8">
        <w:rPr>
          <w:rFonts w:ascii="Arial" w:hAnsi="Arial" w:cs="Arial"/>
          <w:sz w:val="20"/>
          <w:szCs w:val="20"/>
        </w:rPr>
        <w:t xml:space="preserve">90489 Nürnberg </w:t>
      </w:r>
    </w:p>
    <w:p w14:paraId="7974F552" w14:textId="77777777" w:rsidR="00DD520A" w:rsidRPr="009A7FE8" w:rsidRDefault="00DD520A" w:rsidP="00DD520A">
      <w:pPr>
        <w:jc w:val="both"/>
        <w:rPr>
          <w:rFonts w:ascii="Arial" w:hAnsi="Arial" w:cs="Arial"/>
          <w:sz w:val="20"/>
          <w:szCs w:val="20"/>
        </w:rPr>
      </w:pPr>
      <w:r>
        <w:rPr>
          <w:rFonts w:ascii="Arial" w:hAnsi="Arial" w:cs="Arial"/>
          <w:sz w:val="20"/>
          <w:szCs w:val="20"/>
        </w:rPr>
        <w:t xml:space="preserve">Tel. </w:t>
      </w:r>
      <w:r w:rsidRPr="009A7FE8">
        <w:rPr>
          <w:rFonts w:ascii="Arial" w:hAnsi="Arial" w:cs="Arial"/>
          <w:sz w:val="20"/>
          <w:szCs w:val="20"/>
        </w:rPr>
        <w:t>0911/58</w:t>
      </w:r>
      <w:r>
        <w:rPr>
          <w:rFonts w:ascii="Arial" w:hAnsi="Arial" w:cs="Arial"/>
          <w:sz w:val="20"/>
          <w:szCs w:val="20"/>
        </w:rPr>
        <w:t xml:space="preserve"> </w:t>
      </w:r>
      <w:r w:rsidRPr="009A7FE8">
        <w:rPr>
          <w:rFonts w:ascii="Arial" w:hAnsi="Arial" w:cs="Arial"/>
          <w:sz w:val="20"/>
          <w:szCs w:val="20"/>
        </w:rPr>
        <w:t>05</w:t>
      </w:r>
      <w:r>
        <w:rPr>
          <w:rFonts w:ascii="Arial" w:hAnsi="Arial" w:cs="Arial"/>
          <w:sz w:val="20"/>
          <w:szCs w:val="20"/>
        </w:rPr>
        <w:t xml:space="preserve"> </w:t>
      </w:r>
      <w:r w:rsidRPr="009A7FE8">
        <w:rPr>
          <w:rFonts w:ascii="Arial" w:hAnsi="Arial" w:cs="Arial"/>
          <w:sz w:val="20"/>
          <w:szCs w:val="20"/>
        </w:rPr>
        <w:t>60-0</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9A7FE8">
        <w:rPr>
          <w:rFonts w:ascii="Arial" w:hAnsi="Arial" w:cs="Arial"/>
          <w:sz w:val="20"/>
          <w:szCs w:val="20"/>
        </w:rPr>
        <w:t>Fax</w:t>
      </w:r>
      <w:r>
        <w:rPr>
          <w:rFonts w:ascii="Arial" w:hAnsi="Arial" w:cs="Arial"/>
          <w:sz w:val="20"/>
          <w:szCs w:val="20"/>
        </w:rPr>
        <w:t xml:space="preserve"> </w:t>
      </w:r>
      <w:r w:rsidRPr="009A7FE8">
        <w:rPr>
          <w:rFonts w:ascii="Arial" w:hAnsi="Arial" w:cs="Arial"/>
          <w:sz w:val="20"/>
          <w:szCs w:val="20"/>
        </w:rPr>
        <w:t>0911/58</w:t>
      </w:r>
      <w:r>
        <w:rPr>
          <w:rFonts w:ascii="Arial" w:hAnsi="Arial" w:cs="Arial"/>
          <w:sz w:val="20"/>
          <w:szCs w:val="20"/>
        </w:rPr>
        <w:t xml:space="preserve"> </w:t>
      </w:r>
      <w:r w:rsidRPr="009A7FE8">
        <w:rPr>
          <w:rFonts w:ascii="Arial" w:hAnsi="Arial" w:cs="Arial"/>
          <w:sz w:val="20"/>
          <w:szCs w:val="20"/>
        </w:rPr>
        <w:t>05</w:t>
      </w:r>
      <w:r>
        <w:rPr>
          <w:rFonts w:ascii="Arial" w:hAnsi="Arial" w:cs="Arial"/>
          <w:sz w:val="20"/>
          <w:szCs w:val="20"/>
        </w:rPr>
        <w:t xml:space="preserve"> </w:t>
      </w:r>
      <w:r w:rsidRPr="009A7FE8">
        <w:rPr>
          <w:rFonts w:ascii="Arial" w:hAnsi="Arial" w:cs="Arial"/>
          <w:sz w:val="20"/>
          <w:szCs w:val="20"/>
        </w:rPr>
        <w:t>60-99</w:t>
      </w:r>
    </w:p>
    <w:p w14:paraId="16F44AC5" w14:textId="77777777" w:rsidR="00DD520A" w:rsidRDefault="00DD520A" w:rsidP="00DD520A">
      <w:pPr>
        <w:jc w:val="both"/>
        <w:rPr>
          <w:rFonts w:ascii="Arial" w:hAnsi="Arial" w:cs="Arial"/>
          <w:sz w:val="20"/>
          <w:szCs w:val="20"/>
        </w:rPr>
      </w:pPr>
      <w:r>
        <w:rPr>
          <w:rFonts w:ascii="Arial" w:hAnsi="Arial" w:cs="Arial"/>
          <w:sz w:val="20"/>
          <w:szCs w:val="20"/>
        </w:rPr>
        <w:t xml:space="preserve">E-Mail </w:t>
      </w:r>
      <w:hyperlink r:id="rId9" w:history="1">
        <w:r w:rsidRPr="00BD5CF9">
          <w:rPr>
            <w:rStyle w:val="Hyperlink"/>
            <w:rFonts w:ascii="Arial" w:hAnsi="Arial" w:cs="Arial"/>
            <w:sz w:val="20"/>
            <w:szCs w:val="20"/>
          </w:rPr>
          <w:t>gieseler@mgup.de</w:t>
        </w:r>
      </w:hyperlink>
      <w:r>
        <w:rPr>
          <w:rFonts w:ascii="Arial" w:hAnsi="Arial" w:cs="Arial"/>
          <w:sz w:val="20"/>
          <w:szCs w:val="20"/>
        </w:rPr>
        <w:tab/>
      </w:r>
      <w:r w:rsidRPr="009A7FE8">
        <w:rPr>
          <w:rFonts w:ascii="Arial" w:hAnsi="Arial" w:cs="Arial"/>
          <w:sz w:val="20"/>
          <w:szCs w:val="20"/>
        </w:rPr>
        <w:t>www.mgup.de</w:t>
      </w:r>
    </w:p>
    <w:p w14:paraId="2E788A55" w14:textId="77777777" w:rsidR="00AF51EA" w:rsidRPr="00AF51EA" w:rsidRDefault="00AF51EA" w:rsidP="00CF69EE">
      <w:pPr>
        <w:ind w:right="-48"/>
        <w:jc w:val="both"/>
        <w:rPr>
          <w:rFonts w:ascii="Arial" w:hAnsi="Arial" w:cs="Arial"/>
          <w:sz w:val="20"/>
          <w:szCs w:val="22"/>
        </w:rPr>
      </w:pPr>
    </w:p>
    <w:sectPr w:rsidR="00AF51EA" w:rsidRPr="00AF51EA">
      <w:headerReference w:type="default" r:id="rId10"/>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CEF20" w14:textId="77777777" w:rsidR="007E60F2" w:rsidRDefault="007E60F2" w:rsidP="00F712A2">
      <w:r>
        <w:separator/>
      </w:r>
    </w:p>
  </w:endnote>
  <w:endnote w:type="continuationSeparator" w:id="0">
    <w:p w14:paraId="68341BEE" w14:textId="77777777" w:rsidR="007E60F2" w:rsidRDefault="007E60F2" w:rsidP="00F7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49DDD" w14:textId="77777777" w:rsidR="007E60F2" w:rsidRDefault="007E60F2" w:rsidP="00F712A2">
      <w:r>
        <w:separator/>
      </w:r>
    </w:p>
  </w:footnote>
  <w:footnote w:type="continuationSeparator" w:id="0">
    <w:p w14:paraId="793FFFAC" w14:textId="77777777" w:rsidR="007E60F2" w:rsidRDefault="007E60F2" w:rsidP="00F71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1E4E2" w14:textId="77777777" w:rsidR="00DD520A" w:rsidRPr="004D046F" w:rsidRDefault="00DD520A" w:rsidP="00DD520A">
    <w:pPr>
      <w:tabs>
        <w:tab w:val="center" w:pos="4819"/>
        <w:tab w:val="right" w:pos="9071"/>
      </w:tabs>
      <w:jc w:val="center"/>
      <w:rPr>
        <w:rFonts w:ascii="Arial" w:hAnsi="Arial" w:cs="Arial"/>
        <w:sz w:val="22"/>
        <w:szCs w:val="20"/>
      </w:rPr>
    </w:pPr>
    <w:r>
      <w:rPr>
        <w:rFonts w:ascii="Arial" w:hAnsi="Arial" w:cs="Arial"/>
        <w:b/>
        <w:bCs/>
        <w:sz w:val="28"/>
        <w:szCs w:val="28"/>
      </w:rPr>
      <w:t>mittelstandsdepesche 10</w:t>
    </w:r>
    <w:r w:rsidRPr="004D046F">
      <w:rPr>
        <w:rFonts w:ascii="Arial" w:hAnsi="Arial" w:cs="Arial"/>
        <w:b/>
        <w:bCs/>
        <w:sz w:val="28"/>
        <w:szCs w:val="2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564D71"/>
    <w:multiLevelType w:val="multilevel"/>
    <w:tmpl w:val="3F54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B1233"/>
    <w:multiLevelType w:val="multilevel"/>
    <w:tmpl w:val="CD52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30149"/>
    <w:multiLevelType w:val="hybridMultilevel"/>
    <w:tmpl w:val="6B00396A"/>
    <w:lvl w:ilvl="0" w:tplc="08BED9C8">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13336F"/>
    <w:multiLevelType w:val="multilevel"/>
    <w:tmpl w:val="85D4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010DA"/>
    <w:multiLevelType w:val="multilevel"/>
    <w:tmpl w:val="5D3C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B524F"/>
    <w:multiLevelType w:val="hybridMultilevel"/>
    <w:tmpl w:val="32E4B2C8"/>
    <w:lvl w:ilvl="0" w:tplc="0650877C">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23231E"/>
    <w:multiLevelType w:val="hybridMultilevel"/>
    <w:tmpl w:val="E014F0D6"/>
    <w:lvl w:ilvl="0" w:tplc="0ADABCD6">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3534F3"/>
    <w:multiLevelType w:val="hybridMultilevel"/>
    <w:tmpl w:val="E76A5672"/>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DE61B5"/>
    <w:multiLevelType w:val="multilevel"/>
    <w:tmpl w:val="7252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0166D5"/>
    <w:multiLevelType w:val="multilevel"/>
    <w:tmpl w:val="99C2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66348"/>
    <w:multiLevelType w:val="hybridMultilevel"/>
    <w:tmpl w:val="20BE64D8"/>
    <w:lvl w:ilvl="0" w:tplc="EDDA51D8">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8B70E9E"/>
    <w:multiLevelType w:val="hybridMultilevel"/>
    <w:tmpl w:val="8C620F8A"/>
    <w:lvl w:ilvl="0" w:tplc="5BAC488C">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811096"/>
    <w:multiLevelType w:val="multilevel"/>
    <w:tmpl w:val="0CEA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4"/>
  </w:num>
  <w:num w:numId="4">
    <w:abstractNumId w:val="13"/>
  </w:num>
  <w:num w:numId="5">
    <w:abstractNumId w:val="1"/>
  </w:num>
  <w:num w:numId="6">
    <w:abstractNumId w:val="5"/>
  </w:num>
  <w:num w:numId="7">
    <w:abstractNumId w:val="2"/>
  </w:num>
  <w:num w:numId="8">
    <w:abstractNumId w:val="9"/>
  </w:num>
  <w:num w:numId="9">
    <w:abstractNumId w:val="10"/>
  </w:num>
  <w:num w:numId="10">
    <w:abstractNumId w:val="11"/>
  </w:num>
  <w:num w:numId="11">
    <w:abstractNumId w:val="6"/>
  </w:num>
  <w:num w:numId="12">
    <w:abstractNumId w:val="7"/>
  </w:num>
  <w:num w:numId="13">
    <w:abstractNumId w:val="1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1C17"/>
    <w:rsid w:val="000048B8"/>
    <w:rsid w:val="00004E80"/>
    <w:rsid w:val="00010DD3"/>
    <w:rsid w:val="00016680"/>
    <w:rsid w:val="00027E82"/>
    <w:rsid w:val="000709D4"/>
    <w:rsid w:val="000944CE"/>
    <w:rsid w:val="000948BC"/>
    <w:rsid w:val="00095D57"/>
    <w:rsid w:val="000962B1"/>
    <w:rsid w:val="000A1032"/>
    <w:rsid w:val="000C09DA"/>
    <w:rsid w:val="000D17FC"/>
    <w:rsid w:val="000E6FB0"/>
    <w:rsid w:val="000E7555"/>
    <w:rsid w:val="000F3AE6"/>
    <w:rsid w:val="001040F8"/>
    <w:rsid w:val="0012098B"/>
    <w:rsid w:val="001237A1"/>
    <w:rsid w:val="00124948"/>
    <w:rsid w:val="00137DFD"/>
    <w:rsid w:val="0014068E"/>
    <w:rsid w:val="00141DC8"/>
    <w:rsid w:val="00143D7B"/>
    <w:rsid w:val="001509F2"/>
    <w:rsid w:val="00152E06"/>
    <w:rsid w:val="00167E21"/>
    <w:rsid w:val="00197411"/>
    <w:rsid w:val="001A5E10"/>
    <w:rsid w:val="001C69DC"/>
    <w:rsid w:val="001E0E1B"/>
    <w:rsid w:val="001E40AC"/>
    <w:rsid w:val="001F2539"/>
    <w:rsid w:val="001F4206"/>
    <w:rsid w:val="00205B5E"/>
    <w:rsid w:val="00214087"/>
    <w:rsid w:val="00214DAC"/>
    <w:rsid w:val="00214F7F"/>
    <w:rsid w:val="002161DE"/>
    <w:rsid w:val="00232D44"/>
    <w:rsid w:val="0024115F"/>
    <w:rsid w:val="00253BD4"/>
    <w:rsid w:val="002632A1"/>
    <w:rsid w:val="00276E5E"/>
    <w:rsid w:val="002867A0"/>
    <w:rsid w:val="00296429"/>
    <w:rsid w:val="002A44DA"/>
    <w:rsid w:val="002B36BC"/>
    <w:rsid w:val="002B6F47"/>
    <w:rsid w:val="002C339B"/>
    <w:rsid w:val="002D5250"/>
    <w:rsid w:val="002F2D24"/>
    <w:rsid w:val="002F4B83"/>
    <w:rsid w:val="00306603"/>
    <w:rsid w:val="00307EFC"/>
    <w:rsid w:val="00311A55"/>
    <w:rsid w:val="00312CE4"/>
    <w:rsid w:val="00313DC1"/>
    <w:rsid w:val="00314833"/>
    <w:rsid w:val="0031722F"/>
    <w:rsid w:val="00324E64"/>
    <w:rsid w:val="0033000E"/>
    <w:rsid w:val="003364EB"/>
    <w:rsid w:val="00341AE0"/>
    <w:rsid w:val="00347BBD"/>
    <w:rsid w:val="00354475"/>
    <w:rsid w:val="00357832"/>
    <w:rsid w:val="00370C15"/>
    <w:rsid w:val="0037179A"/>
    <w:rsid w:val="00376EF9"/>
    <w:rsid w:val="003914A4"/>
    <w:rsid w:val="003B5F00"/>
    <w:rsid w:val="003B75C1"/>
    <w:rsid w:val="003D03B1"/>
    <w:rsid w:val="003D7043"/>
    <w:rsid w:val="003F1A91"/>
    <w:rsid w:val="003F35BD"/>
    <w:rsid w:val="0040643A"/>
    <w:rsid w:val="0041023A"/>
    <w:rsid w:val="00437FC8"/>
    <w:rsid w:val="00480B85"/>
    <w:rsid w:val="00481096"/>
    <w:rsid w:val="00482181"/>
    <w:rsid w:val="00490024"/>
    <w:rsid w:val="00497009"/>
    <w:rsid w:val="004A6234"/>
    <w:rsid w:val="004B3DD4"/>
    <w:rsid w:val="004B7E4A"/>
    <w:rsid w:val="004C5D61"/>
    <w:rsid w:val="004C632B"/>
    <w:rsid w:val="004D3EF0"/>
    <w:rsid w:val="004D4760"/>
    <w:rsid w:val="004D55F8"/>
    <w:rsid w:val="004D642B"/>
    <w:rsid w:val="004E7158"/>
    <w:rsid w:val="004F308A"/>
    <w:rsid w:val="004F3BD2"/>
    <w:rsid w:val="0051058F"/>
    <w:rsid w:val="00511E61"/>
    <w:rsid w:val="00523BCB"/>
    <w:rsid w:val="00533545"/>
    <w:rsid w:val="00542487"/>
    <w:rsid w:val="005514B0"/>
    <w:rsid w:val="00556205"/>
    <w:rsid w:val="00557526"/>
    <w:rsid w:val="005620DF"/>
    <w:rsid w:val="00574810"/>
    <w:rsid w:val="005825BF"/>
    <w:rsid w:val="00596E68"/>
    <w:rsid w:val="005A13A1"/>
    <w:rsid w:val="005A24B6"/>
    <w:rsid w:val="005A4996"/>
    <w:rsid w:val="005A668C"/>
    <w:rsid w:val="005A77D1"/>
    <w:rsid w:val="005A7FFC"/>
    <w:rsid w:val="005B3C94"/>
    <w:rsid w:val="005B4C08"/>
    <w:rsid w:val="005C133F"/>
    <w:rsid w:val="005C58EE"/>
    <w:rsid w:val="005D1326"/>
    <w:rsid w:val="005D33DF"/>
    <w:rsid w:val="005E2AEA"/>
    <w:rsid w:val="005F4D11"/>
    <w:rsid w:val="00603793"/>
    <w:rsid w:val="0060535F"/>
    <w:rsid w:val="00605927"/>
    <w:rsid w:val="006150B5"/>
    <w:rsid w:val="00621358"/>
    <w:rsid w:val="00625625"/>
    <w:rsid w:val="0063540C"/>
    <w:rsid w:val="00643203"/>
    <w:rsid w:val="00670754"/>
    <w:rsid w:val="006739F3"/>
    <w:rsid w:val="00686B02"/>
    <w:rsid w:val="006A02AB"/>
    <w:rsid w:val="006A690E"/>
    <w:rsid w:val="006A76BF"/>
    <w:rsid w:val="006B08C7"/>
    <w:rsid w:val="006B64F3"/>
    <w:rsid w:val="006B6CB8"/>
    <w:rsid w:val="006C2133"/>
    <w:rsid w:val="006D4DD7"/>
    <w:rsid w:val="006D52C9"/>
    <w:rsid w:val="006D6504"/>
    <w:rsid w:val="006F62F5"/>
    <w:rsid w:val="007312D6"/>
    <w:rsid w:val="00736510"/>
    <w:rsid w:val="00744E7E"/>
    <w:rsid w:val="007470D5"/>
    <w:rsid w:val="00752579"/>
    <w:rsid w:val="0075684A"/>
    <w:rsid w:val="0076151F"/>
    <w:rsid w:val="00762365"/>
    <w:rsid w:val="00763211"/>
    <w:rsid w:val="007632A4"/>
    <w:rsid w:val="007658F6"/>
    <w:rsid w:val="00767F5E"/>
    <w:rsid w:val="0078722E"/>
    <w:rsid w:val="0079113F"/>
    <w:rsid w:val="00793A99"/>
    <w:rsid w:val="007B5AD4"/>
    <w:rsid w:val="007B6FE0"/>
    <w:rsid w:val="007C067E"/>
    <w:rsid w:val="007E5B9D"/>
    <w:rsid w:val="007E60F2"/>
    <w:rsid w:val="007F6F91"/>
    <w:rsid w:val="00804380"/>
    <w:rsid w:val="0080797D"/>
    <w:rsid w:val="00823794"/>
    <w:rsid w:val="008320FD"/>
    <w:rsid w:val="00835487"/>
    <w:rsid w:val="00837A9F"/>
    <w:rsid w:val="00840673"/>
    <w:rsid w:val="00847932"/>
    <w:rsid w:val="00855BC6"/>
    <w:rsid w:val="00863FA3"/>
    <w:rsid w:val="008676E1"/>
    <w:rsid w:val="00875858"/>
    <w:rsid w:val="00890FC1"/>
    <w:rsid w:val="0089389E"/>
    <w:rsid w:val="008B3C67"/>
    <w:rsid w:val="008B4206"/>
    <w:rsid w:val="008B5C6F"/>
    <w:rsid w:val="008B6390"/>
    <w:rsid w:val="008C2FE5"/>
    <w:rsid w:val="008C31CD"/>
    <w:rsid w:val="008C51DF"/>
    <w:rsid w:val="008E3A96"/>
    <w:rsid w:val="008F0999"/>
    <w:rsid w:val="00905812"/>
    <w:rsid w:val="009240D0"/>
    <w:rsid w:val="009349C5"/>
    <w:rsid w:val="00942BDF"/>
    <w:rsid w:val="0094456F"/>
    <w:rsid w:val="00944E05"/>
    <w:rsid w:val="00956AD5"/>
    <w:rsid w:val="009624CA"/>
    <w:rsid w:val="00964C34"/>
    <w:rsid w:val="00965786"/>
    <w:rsid w:val="00972D99"/>
    <w:rsid w:val="00975497"/>
    <w:rsid w:val="009775D9"/>
    <w:rsid w:val="00983B5D"/>
    <w:rsid w:val="00992950"/>
    <w:rsid w:val="009944A6"/>
    <w:rsid w:val="009A179E"/>
    <w:rsid w:val="009C434A"/>
    <w:rsid w:val="009D0BD3"/>
    <w:rsid w:val="009D5F8B"/>
    <w:rsid w:val="009D7A12"/>
    <w:rsid w:val="009E20AC"/>
    <w:rsid w:val="009E420D"/>
    <w:rsid w:val="009E4E23"/>
    <w:rsid w:val="009F1351"/>
    <w:rsid w:val="009F4668"/>
    <w:rsid w:val="00A0159D"/>
    <w:rsid w:val="00A02A00"/>
    <w:rsid w:val="00A06AA8"/>
    <w:rsid w:val="00A254C3"/>
    <w:rsid w:val="00A26A08"/>
    <w:rsid w:val="00A43F99"/>
    <w:rsid w:val="00A56E7C"/>
    <w:rsid w:val="00A61766"/>
    <w:rsid w:val="00A65759"/>
    <w:rsid w:val="00A734AD"/>
    <w:rsid w:val="00A74AFA"/>
    <w:rsid w:val="00A76BB6"/>
    <w:rsid w:val="00A83DE9"/>
    <w:rsid w:val="00AA0376"/>
    <w:rsid w:val="00AA22A7"/>
    <w:rsid w:val="00AA401C"/>
    <w:rsid w:val="00AA5D2E"/>
    <w:rsid w:val="00AB316E"/>
    <w:rsid w:val="00AB561E"/>
    <w:rsid w:val="00AC3428"/>
    <w:rsid w:val="00AC6EE5"/>
    <w:rsid w:val="00AF51EA"/>
    <w:rsid w:val="00AF6041"/>
    <w:rsid w:val="00B05877"/>
    <w:rsid w:val="00B07EFC"/>
    <w:rsid w:val="00B1096F"/>
    <w:rsid w:val="00B13FFD"/>
    <w:rsid w:val="00B254F0"/>
    <w:rsid w:val="00B2635B"/>
    <w:rsid w:val="00B27989"/>
    <w:rsid w:val="00B305C6"/>
    <w:rsid w:val="00B319E5"/>
    <w:rsid w:val="00B423CD"/>
    <w:rsid w:val="00B54516"/>
    <w:rsid w:val="00B61601"/>
    <w:rsid w:val="00B64053"/>
    <w:rsid w:val="00B70603"/>
    <w:rsid w:val="00B763CE"/>
    <w:rsid w:val="00B816FC"/>
    <w:rsid w:val="00B858F1"/>
    <w:rsid w:val="00B90B89"/>
    <w:rsid w:val="00B932BE"/>
    <w:rsid w:val="00B939D7"/>
    <w:rsid w:val="00BA7A98"/>
    <w:rsid w:val="00BC08FA"/>
    <w:rsid w:val="00BC1192"/>
    <w:rsid w:val="00BC64EA"/>
    <w:rsid w:val="00BD4D3B"/>
    <w:rsid w:val="00BD64D2"/>
    <w:rsid w:val="00BE35A3"/>
    <w:rsid w:val="00BE50FB"/>
    <w:rsid w:val="00C040FF"/>
    <w:rsid w:val="00C203E1"/>
    <w:rsid w:val="00C20E4D"/>
    <w:rsid w:val="00C40893"/>
    <w:rsid w:val="00C41959"/>
    <w:rsid w:val="00C47E62"/>
    <w:rsid w:val="00C5367E"/>
    <w:rsid w:val="00C57C14"/>
    <w:rsid w:val="00C6654D"/>
    <w:rsid w:val="00C713E3"/>
    <w:rsid w:val="00C72A89"/>
    <w:rsid w:val="00C72B0F"/>
    <w:rsid w:val="00C90021"/>
    <w:rsid w:val="00C93464"/>
    <w:rsid w:val="00C94D9D"/>
    <w:rsid w:val="00C95D45"/>
    <w:rsid w:val="00CA1303"/>
    <w:rsid w:val="00CA4B9F"/>
    <w:rsid w:val="00CE21C3"/>
    <w:rsid w:val="00CE7308"/>
    <w:rsid w:val="00CF61B6"/>
    <w:rsid w:val="00CF69EE"/>
    <w:rsid w:val="00D01FDF"/>
    <w:rsid w:val="00D03BD3"/>
    <w:rsid w:val="00D1067D"/>
    <w:rsid w:val="00D26FF4"/>
    <w:rsid w:val="00D324A4"/>
    <w:rsid w:val="00D32FD1"/>
    <w:rsid w:val="00D3716A"/>
    <w:rsid w:val="00D535D5"/>
    <w:rsid w:val="00D6492A"/>
    <w:rsid w:val="00D6786D"/>
    <w:rsid w:val="00D73E47"/>
    <w:rsid w:val="00D82F2C"/>
    <w:rsid w:val="00D96C51"/>
    <w:rsid w:val="00DA42C2"/>
    <w:rsid w:val="00DA4A82"/>
    <w:rsid w:val="00DD520A"/>
    <w:rsid w:val="00DD599E"/>
    <w:rsid w:val="00DE13FE"/>
    <w:rsid w:val="00DE661D"/>
    <w:rsid w:val="00DF3EB4"/>
    <w:rsid w:val="00DF4A0B"/>
    <w:rsid w:val="00E01631"/>
    <w:rsid w:val="00E12277"/>
    <w:rsid w:val="00E12DAC"/>
    <w:rsid w:val="00E3176A"/>
    <w:rsid w:val="00E366A1"/>
    <w:rsid w:val="00E3716F"/>
    <w:rsid w:val="00E53C71"/>
    <w:rsid w:val="00E5581E"/>
    <w:rsid w:val="00E57DFA"/>
    <w:rsid w:val="00E650B4"/>
    <w:rsid w:val="00E726B8"/>
    <w:rsid w:val="00E7577D"/>
    <w:rsid w:val="00E80035"/>
    <w:rsid w:val="00E81105"/>
    <w:rsid w:val="00E85F29"/>
    <w:rsid w:val="00E912E8"/>
    <w:rsid w:val="00E917A3"/>
    <w:rsid w:val="00EA468B"/>
    <w:rsid w:val="00EB557A"/>
    <w:rsid w:val="00EB7588"/>
    <w:rsid w:val="00EC0235"/>
    <w:rsid w:val="00EC23A3"/>
    <w:rsid w:val="00EC2902"/>
    <w:rsid w:val="00EC2C84"/>
    <w:rsid w:val="00EC5499"/>
    <w:rsid w:val="00EE082A"/>
    <w:rsid w:val="00EE6A67"/>
    <w:rsid w:val="00EF6B69"/>
    <w:rsid w:val="00F00F3C"/>
    <w:rsid w:val="00F31AAF"/>
    <w:rsid w:val="00F3262F"/>
    <w:rsid w:val="00F368B8"/>
    <w:rsid w:val="00F44E22"/>
    <w:rsid w:val="00F46CAA"/>
    <w:rsid w:val="00F712A2"/>
    <w:rsid w:val="00F852B5"/>
    <w:rsid w:val="00F927CB"/>
    <w:rsid w:val="00FA2AEC"/>
    <w:rsid w:val="00FA73D6"/>
    <w:rsid w:val="00FB2670"/>
    <w:rsid w:val="00FC4C81"/>
    <w:rsid w:val="00FD6E5A"/>
    <w:rsid w:val="00FE66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8E4ED4"/>
  <w14:defaultImageDpi w14:val="96"/>
  <w15:docId w15:val="{043BEF1C-FAA3-4E01-A2E9-C1A6F703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locked/>
    <w:rPr>
      <w:rFonts w:ascii="Cambria" w:hAnsi="Cambria" w:cs="Times New Roman"/>
      <w:b/>
      <w:i/>
      <w:sz w:val="28"/>
      <w:lang w:val="en-US" w:eastAsia="en-US"/>
    </w:rPr>
  </w:style>
  <w:style w:type="character" w:customStyle="1" w:styleId="berschrift3Zchn">
    <w:name w:val="Überschrift 3 Zchn"/>
    <w:link w:val="berschrift3"/>
    <w:uiPriority w:val="9"/>
    <w:semiHidden/>
    <w:locked/>
    <w:rPr>
      <w:rFonts w:ascii="Cambria" w:hAnsi="Cambria" w:cs="Times New Roman"/>
      <w:b/>
      <w:sz w:val="26"/>
      <w:lang w:val="en-US" w:eastAsia="en-US"/>
    </w:rPr>
  </w:style>
  <w:style w:type="character" w:customStyle="1" w:styleId="berschrift4Zchn">
    <w:name w:val="Überschrift 4 Zchn"/>
    <w:link w:val="berschrift4"/>
    <w:uiPriority w:val="9"/>
    <w:semiHidden/>
    <w:locked/>
    <w:rPr>
      <w:rFonts w:cs="Times New Roman"/>
      <w:b/>
      <w:sz w:val="28"/>
      <w:lang w:val="en-US" w:eastAsia="en-US"/>
    </w:rPr>
  </w:style>
  <w:style w:type="character" w:customStyle="1" w:styleId="berschrift5Zchn">
    <w:name w:val="Überschrift 5 Zchn"/>
    <w:link w:val="berschrift5"/>
    <w:uiPriority w:val="9"/>
    <w:semiHidden/>
    <w:locked/>
    <w:rPr>
      <w:rFonts w:cs="Times New Roman"/>
      <w:b/>
      <w:i/>
      <w:sz w:val="26"/>
      <w:lang w:val="en-US" w:eastAsia="en-US"/>
    </w:rPr>
  </w:style>
  <w:style w:type="character" w:customStyle="1" w:styleId="berschrift6Zchn">
    <w:name w:val="Überschrift 6 Zchn"/>
    <w:link w:val="berschrift6"/>
    <w:uiPriority w:val="9"/>
    <w:semiHidden/>
    <w:locked/>
    <w:rPr>
      <w:rFonts w:cs="Times New Roman"/>
      <w:b/>
      <w:lang w:val="en-US" w:eastAsia="en-US"/>
    </w:rPr>
  </w:style>
  <w:style w:type="character" w:customStyle="1" w:styleId="berschrift7Zchn">
    <w:name w:val="Überschrift 7 Zchn"/>
    <w:link w:val="berschrift7"/>
    <w:uiPriority w:val="9"/>
    <w:semiHidden/>
    <w:locked/>
    <w:rPr>
      <w:rFonts w:cs="Times New Roman"/>
      <w:sz w:val="24"/>
      <w:lang w:val="en-US" w:eastAsia="en-US"/>
    </w:rPr>
  </w:style>
  <w:style w:type="character" w:customStyle="1" w:styleId="berschrift8Zchn">
    <w:name w:val="Überschrift 8 Zchn"/>
    <w:link w:val="berschrift8"/>
    <w:uiPriority w:val="9"/>
    <w:semiHidden/>
    <w:locked/>
    <w:rPr>
      <w:rFonts w:cs="Times New Roman"/>
      <w:i/>
      <w:sz w:val="24"/>
      <w:lang w:val="en-US" w:eastAsia="en-US"/>
    </w:rPr>
  </w:style>
  <w:style w:type="character" w:customStyle="1" w:styleId="berschrift9Zchn">
    <w:name w:val="Überschrift 9 Zchn"/>
    <w:link w:val="berschrift9"/>
    <w:uiPriority w:val="9"/>
    <w:semiHidden/>
    <w:locked/>
    <w:rPr>
      <w:rFonts w:ascii="Cambria" w:hAnsi="Cambria" w:cs="Times New Roman"/>
      <w:lang w:val="en-US" w:eastAsia="en-US"/>
    </w:rPr>
  </w:style>
  <w:style w:type="character" w:customStyle="1" w:styleId="ZchnZchn12">
    <w:name w:val="Zchn Zchn12"/>
    <w:uiPriority w:val="99"/>
    <w:rPr>
      <w:rFonts w:ascii="Cambria" w:hAnsi="Cambria"/>
      <w:b/>
      <w:kern w:val="32"/>
      <w:sz w:val="32"/>
    </w:rPr>
  </w:style>
  <w:style w:type="character" w:customStyle="1" w:styleId="berschrift1Zchn">
    <w:name w:val="Überschrift 1 Zchn"/>
    <w:link w:val="berschrift1"/>
    <w:uiPriority w:val="9"/>
    <w:locked/>
    <w:rPr>
      <w:rFonts w:ascii="Cambria" w:hAnsi="Cambria" w:cs="Times New Roman"/>
      <w:b/>
      <w:kern w:val="32"/>
      <w:sz w:val="32"/>
      <w:lang w:val="en-US" w:eastAsia="en-US"/>
    </w:rPr>
  </w:style>
  <w:style w:type="character" w:customStyle="1" w:styleId="ZchnZchn11">
    <w:name w:val="Zchn Zchn11"/>
    <w:uiPriority w:val="99"/>
    <w:rPr>
      <w:rFonts w:ascii="Cambria" w:hAnsi="Cambria"/>
      <w:b/>
      <w:i/>
      <w:sz w:val="28"/>
    </w:rPr>
  </w:style>
  <w:style w:type="character" w:customStyle="1" w:styleId="ZchnZchn10">
    <w:name w:val="Zchn Zchn10"/>
    <w:uiPriority w:val="99"/>
    <w:rPr>
      <w:rFonts w:ascii="Cambria" w:hAnsi="Cambria"/>
      <w:b/>
      <w:sz w:val="26"/>
    </w:rPr>
  </w:style>
  <w:style w:type="character" w:customStyle="1" w:styleId="ZchnZchn9">
    <w:name w:val="Zchn Zchn9"/>
    <w:uiPriority w:val="99"/>
    <w:rPr>
      <w:rFonts w:ascii="Times New Roman" w:hAnsi="Times New Roman"/>
      <w:b/>
      <w:sz w:val="28"/>
    </w:rPr>
  </w:style>
  <w:style w:type="character" w:customStyle="1" w:styleId="ZchnZchn8">
    <w:name w:val="Zchn Zchn8"/>
    <w:uiPriority w:val="99"/>
    <w:rPr>
      <w:rFonts w:ascii="Times New Roman" w:hAnsi="Times New Roman"/>
      <w:b/>
      <w:i/>
      <w:sz w:val="26"/>
    </w:rPr>
  </w:style>
  <w:style w:type="character" w:customStyle="1" w:styleId="ZchnZchn7">
    <w:name w:val="Zchn Zchn7"/>
    <w:uiPriority w:val="99"/>
    <w:rPr>
      <w:rFonts w:ascii="Times New Roman" w:hAnsi="Times New Roman"/>
      <w:b/>
    </w:rPr>
  </w:style>
  <w:style w:type="character" w:customStyle="1" w:styleId="ZchnZchn6">
    <w:name w:val="Zchn Zchn6"/>
    <w:uiPriority w:val="99"/>
    <w:rPr>
      <w:rFonts w:ascii="Times New Roman" w:hAnsi="Times New Roman"/>
      <w:sz w:val="24"/>
    </w:rPr>
  </w:style>
  <w:style w:type="character" w:customStyle="1" w:styleId="ZchnZchn5">
    <w:name w:val="Zchn Zchn5"/>
    <w:uiPriority w:val="99"/>
    <w:rPr>
      <w:rFonts w:ascii="Times New Roman" w:hAnsi="Times New Roman"/>
      <w:i/>
      <w:sz w:val="24"/>
    </w:rPr>
  </w:style>
  <w:style w:type="character" w:customStyle="1" w:styleId="ZchnZchn4">
    <w:name w:val="Zchn Zchn4"/>
    <w:uiPriority w:val="99"/>
    <w:rPr>
      <w:rFonts w:ascii="Cambria" w:hAnsi="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ZchnZchn3">
    <w:name w:val="Zchn Zchn3"/>
    <w:uiPriority w:val="99"/>
    <w:rPr>
      <w:rFonts w:ascii="Times New Roman" w:hAnsi="Times New Roman"/>
      <w:sz w:val="24"/>
    </w:rPr>
  </w:style>
  <w:style w:type="character" w:customStyle="1" w:styleId="TextkrperZchn">
    <w:name w:val="Textkörper Zchn"/>
    <w:link w:val="Textkrper"/>
    <w:uiPriority w:val="99"/>
    <w:semiHidden/>
    <w:locked/>
    <w:rPr>
      <w:rFonts w:ascii="Calibri" w:hAnsi="Calibri" w:cs="Times New Roman"/>
      <w:sz w:val="24"/>
      <w:lang w:val="en-US" w:eastAsia="en-US"/>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ZchnZchn2">
    <w:name w:val="Zchn Zchn2"/>
    <w:uiPriority w:val="99"/>
    <w:rPr>
      <w:rFonts w:ascii="Cambria" w:hAnsi="Cambria"/>
      <w:b/>
      <w:kern w:val="28"/>
      <w:sz w:val="32"/>
    </w:rPr>
  </w:style>
  <w:style w:type="character" w:customStyle="1" w:styleId="TitelZchn">
    <w:name w:val="Titel Zchn"/>
    <w:link w:val="Titel"/>
    <w:uiPriority w:val="10"/>
    <w:locked/>
    <w:rPr>
      <w:rFonts w:ascii="Cambria" w:hAnsi="Cambria" w:cs="Times New Roman"/>
      <w:b/>
      <w:kern w:val="28"/>
      <w:sz w:val="32"/>
      <w:lang w:val="en-US" w:eastAsia="en-US"/>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ZchnZchn1">
    <w:name w:val="Zchn Zchn1"/>
    <w:uiPriority w:val="99"/>
    <w:rPr>
      <w:rFonts w:ascii="Cambria" w:hAnsi="Cambria"/>
      <w:sz w:val="24"/>
    </w:rPr>
  </w:style>
  <w:style w:type="character" w:customStyle="1" w:styleId="UntertitelZchn">
    <w:name w:val="Untertitel Zchn"/>
    <w:link w:val="Untertitel"/>
    <w:uiPriority w:val="11"/>
    <w:locked/>
    <w:rPr>
      <w:rFonts w:ascii="Cambria" w:hAnsi="Cambria" w:cs="Times New Roman"/>
      <w:sz w:val="24"/>
      <w:lang w:val="en-US" w:eastAsia="en-US"/>
    </w:rPr>
  </w:style>
  <w:style w:type="character" w:styleId="Fett">
    <w:name w:val="Strong"/>
    <w:uiPriority w:val="22"/>
    <w:qFormat/>
    <w:rPr>
      <w:rFonts w:ascii="Times New Roman" w:hAnsi="Times New Roman" w:cs="Times New Roman"/>
      <w:b/>
    </w:rPr>
  </w:style>
  <w:style w:type="character" w:styleId="Hervorhebung">
    <w:name w:val="Emphasis"/>
    <w:uiPriority w:val="20"/>
    <w:qFormat/>
    <w:rPr>
      <w:rFonts w:ascii="Calibri" w:hAnsi="Calibri" w:cs="Times New Roman"/>
      <w:b/>
      <w:i/>
    </w:rPr>
  </w:style>
  <w:style w:type="paragraph" w:styleId="KeinLeerraum">
    <w:name w:val="No Spacing"/>
    <w:basedOn w:val="Standard"/>
    <w:uiPriority w:val="99"/>
    <w:qFormat/>
  </w:style>
  <w:style w:type="paragraph" w:styleId="Listenabsatz">
    <w:name w:val="List Paragraph"/>
    <w:basedOn w:val="Standard"/>
    <w:uiPriority w:val="99"/>
    <w:qFormat/>
    <w:pPr>
      <w:ind w:left="720"/>
    </w:pPr>
  </w:style>
  <w:style w:type="paragraph" w:customStyle="1" w:styleId="Anfhrungszeichen">
    <w:name w:val="Anführungszeichen"/>
    <w:basedOn w:val="Standard"/>
    <w:next w:val="Standard"/>
    <w:link w:val="AnfhrungszeichenZchn"/>
    <w:uiPriority w:val="99"/>
    <w:qFormat/>
    <w:rPr>
      <w:i/>
      <w:iCs/>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b/>
      <w:bCs/>
      <w:i/>
      <w:iCs/>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uiPriority w:val="99"/>
    <w:qFormat/>
    <w:rPr>
      <w:rFonts w:ascii="Times New Roman" w:hAnsi="Times New Roman" w:cs="Times New Roman"/>
      <w:i/>
      <w:color w:val="auto"/>
    </w:rPr>
  </w:style>
  <w:style w:type="character" w:styleId="IntensiveHervorhebung">
    <w:name w:val="Intense Emphasis"/>
    <w:uiPriority w:val="99"/>
    <w:qFormat/>
    <w:rPr>
      <w:rFonts w:ascii="Times New Roman" w:hAnsi="Times New Roman" w:cs="Times New Roman"/>
      <w:b/>
      <w:i/>
      <w:sz w:val="24"/>
      <w:u w:val="single"/>
    </w:rPr>
  </w:style>
  <w:style w:type="character" w:styleId="SchwacherVerweis">
    <w:name w:val="Subtle Reference"/>
    <w:uiPriority w:val="99"/>
    <w:qFormat/>
    <w:rPr>
      <w:rFonts w:ascii="Times New Roman" w:hAnsi="Times New Roman" w:cs="Times New Roman"/>
      <w:sz w:val="24"/>
      <w:u w:val="single"/>
    </w:rPr>
  </w:style>
  <w:style w:type="character" w:styleId="IntensiverVerweis">
    <w:name w:val="Intense Reference"/>
    <w:uiPriority w:val="99"/>
    <w:qFormat/>
    <w:rPr>
      <w:rFonts w:ascii="Times New Roman" w:hAnsi="Times New Roman" w:cs="Times New Roman"/>
      <w:b/>
      <w:sz w:val="24"/>
      <w:u w:val="single"/>
    </w:rPr>
  </w:style>
  <w:style w:type="character" w:styleId="Buchtitel">
    <w:name w:val="Book Title"/>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rPr>
  </w:style>
  <w:style w:type="character" w:customStyle="1" w:styleId="ZchnZchn">
    <w:name w:val="Zchn Zchn"/>
    <w:uiPriority w:val="99"/>
    <w:rPr>
      <w:rFonts w:ascii="Calibri" w:hAnsi="Calibri"/>
      <w:sz w:val="24"/>
      <w:lang w:val="en-US" w:eastAsia="en-US"/>
    </w:rPr>
  </w:style>
  <w:style w:type="character" w:customStyle="1" w:styleId="Textkrper2Zchn">
    <w:name w:val="Textkörper 2 Zchn"/>
    <w:link w:val="Textkrper2"/>
    <w:uiPriority w:val="99"/>
    <w:semiHidden/>
    <w:locked/>
    <w:rPr>
      <w:rFonts w:ascii="Calibri" w:hAnsi="Calibri" w:cs="Times New Roman"/>
      <w:sz w:val="24"/>
      <w:lang w:val="en-US" w:eastAsia="en-US"/>
    </w:rPr>
  </w:style>
  <w:style w:type="character" w:customStyle="1" w:styleId="fett0">
    <w:name w:val="fett"/>
    <w:rsid w:val="00B423CD"/>
    <w:rPr>
      <w:b/>
    </w:rPr>
  </w:style>
  <w:style w:type="paragraph" w:customStyle="1" w:styleId="GrundtextInitiale">
    <w:name w:val="Grundtext_Initiale"/>
    <w:basedOn w:val="Standard"/>
    <w:rsid w:val="00B423CD"/>
    <w:pPr>
      <w:spacing w:line="360" w:lineRule="auto"/>
      <w:jc w:val="both"/>
    </w:pPr>
    <w:rPr>
      <w:rFonts w:ascii="Verdana" w:hAnsi="Verdana" w:cs="Times New Roman"/>
      <w:color w:val="000000"/>
      <w:sz w:val="22"/>
      <w:szCs w:val="22"/>
      <w:lang w:eastAsia="de-DE"/>
    </w:rPr>
  </w:style>
  <w:style w:type="paragraph" w:styleId="StandardWeb">
    <w:name w:val="Normal (Web)"/>
    <w:basedOn w:val="Standard"/>
    <w:uiPriority w:val="99"/>
    <w:unhideWhenUsed/>
    <w:rsid w:val="00DF3EB4"/>
    <w:pPr>
      <w:spacing w:before="100" w:beforeAutospacing="1" w:after="100" w:afterAutospacing="1"/>
    </w:pPr>
    <w:rPr>
      <w:rFonts w:ascii="Times New Roman" w:hAnsi="Times New Roman" w:cs="Times New Roman"/>
      <w:lang w:eastAsia="de-DE"/>
    </w:rPr>
  </w:style>
  <w:style w:type="paragraph" w:customStyle="1" w:styleId="Default">
    <w:name w:val="Default"/>
    <w:rsid w:val="009D0BD3"/>
    <w:pPr>
      <w:autoSpaceDE w:val="0"/>
      <w:autoSpaceDN w:val="0"/>
      <w:adjustRightInd w:val="0"/>
    </w:pPr>
    <w:rPr>
      <w:rFonts w:ascii="Arial" w:hAnsi="Arial" w:cs="Arial"/>
      <w:color w:val="000000"/>
      <w:sz w:val="24"/>
      <w:szCs w:val="24"/>
    </w:rPr>
  </w:style>
  <w:style w:type="character" w:customStyle="1" w:styleId="maintext">
    <w:name w:val="maintext"/>
    <w:rsid w:val="00964C34"/>
    <w:rPr>
      <w:rFonts w:cs="Times New Roman"/>
    </w:rPr>
  </w:style>
  <w:style w:type="paragraph" w:styleId="HTMLVorformatiert">
    <w:name w:val="HTML Preformatted"/>
    <w:basedOn w:val="Standard"/>
    <w:link w:val="HTMLVorformatiertZchn"/>
    <w:uiPriority w:val="99"/>
    <w:unhideWhenUsed/>
    <w:rsid w:val="00B76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de-DE"/>
    </w:rPr>
  </w:style>
  <w:style w:type="character" w:styleId="HTMLAkronym">
    <w:name w:val="HTML Acronym"/>
    <w:uiPriority w:val="99"/>
    <w:semiHidden/>
    <w:unhideWhenUsed/>
    <w:rsid w:val="00B07EFC"/>
    <w:rPr>
      <w:rFonts w:cs="Times New Roman"/>
    </w:rPr>
  </w:style>
  <w:style w:type="character" w:customStyle="1" w:styleId="HTMLVorformatiertZchn">
    <w:name w:val="HTML Vorformatiert Zchn"/>
    <w:link w:val="HTMLVorformatiert"/>
    <w:uiPriority w:val="99"/>
    <w:locked/>
    <w:rsid w:val="00B763CE"/>
    <w:rPr>
      <w:rFonts w:ascii="Courier New" w:hAnsi="Courier New" w:cs="Times New Roman"/>
    </w:rPr>
  </w:style>
  <w:style w:type="character" w:customStyle="1" w:styleId="blocksatz">
    <w:name w:val="blocksatz"/>
    <w:rsid w:val="001E0E1B"/>
    <w:rPr>
      <w:rFonts w:cs="Times New Roman"/>
    </w:rPr>
  </w:style>
  <w:style w:type="paragraph" w:styleId="Kopfzeile">
    <w:name w:val="header"/>
    <w:basedOn w:val="Standard"/>
    <w:link w:val="KopfzeileZchn"/>
    <w:uiPriority w:val="99"/>
    <w:unhideWhenUsed/>
    <w:rsid w:val="00F712A2"/>
    <w:pPr>
      <w:tabs>
        <w:tab w:val="center" w:pos="4536"/>
        <w:tab w:val="right" w:pos="9072"/>
      </w:tabs>
    </w:pPr>
  </w:style>
  <w:style w:type="paragraph" w:styleId="Fuzeile">
    <w:name w:val="footer"/>
    <w:basedOn w:val="Standard"/>
    <w:link w:val="FuzeileZchn"/>
    <w:uiPriority w:val="99"/>
    <w:unhideWhenUsed/>
    <w:rsid w:val="00F712A2"/>
    <w:pPr>
      <w:tabs>
        <w:tab w:val="center" w:pos="4536"/>
        <w:tab w:val="right" w:pos="9072"/>
      </w:tabs>
    </w:pPr>
  </w:style>
  <w:style w:type="character" w:customStyle="1" w:styleId="KopfzeileZchn">
    <w:name w:val="Kopfzeile Zchn"/>
    <w:link w:val="Kopfzeile"/>
    <w:uiPriority w:val="99"/>
    <w:locked/>
    <w:rsid w:val="00F712A2"/>
    <w:rPr>
      <w:rFonts w:cs="Times New Roman"/>
      <w:sz w:val="24"/>
      <w:lang w:val="en-US" w:eastAsia="en-US"/>
    </w:rPr>
  </w:style>
  <w:style w:type="character" w:customStyle="1" w:styleId="FuzeileZchn">
    <w:name w:val="Fußzeile Zchn"/>
    <w:link w:val="Fuzeile"/>
    <w:uiPriority w:val="99"/>
    <w:locked/>
    <w:rsid w:val="00F712A2"/>
    <w:rPr>
      <w:rFonts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3693">
      <w:bodyDiv w:val="1"/>
      <w:marLeft w:val="0"/>
      <w:marRight w:val="0"/>
      <w:marTop w:val="0"/>
      <w:marBottom w:val="0"/>
      <w:divBdr>
        <w:top w:val="none" w:sz="0" w:space="0" w:color="auto"/>
        <w:left w:val="none" w:sz="0" w:space="0" w:color="auto"/>
        <w:bottom w:val="none" w:sz="0" w:space="0" w:color="auto"/>
        <w:right w:val="none" w:sz="0" w:space="0" w:color="auto"/>
      </w:divBdr>
    </w:div>
    <w:div w:id="120344151">
      <w:marLeft w:val="0"/>
      <w:marRight w:val="0"/>
      <w:marTop w:val="0"/>
      <w:marBottom w:val="0"/>
      <w:divBdr>
        <w:top w:val="none" w:sz="0" w:space="0" w:color="auto"/>
        <w:left w:val="none" w:sz="0" w:space="0" w:color="auto"/>
        <w:bottom w:val="none" w:sz="0" w:space="0" w:color="auto"/>
        <w:right w:val="none" w:sz="0" w:space="0" w:color="auto"/>
      </w:divBdr>
    </w:div>
    <w:div w:id="120344152">
      <w:marLeft w:val="0"/>
      <w:marRight w:val="0"/>
      <w:marTop w:val="0"/>
      <w:marBottom w:val="0"/>
      <w:divBdr>
        <w:top w:val="none" w:sz="0" w:space="0" w:color="auto"/>
        <w:left w:val="none" w:sz="0" w:space="0" w:color="auto"/>
        <w:bottom w:val="none" w:sz="0" w:space="0" w:color="auto"/>
        <w:right w:val="none" w:sz="0" w:space="0" w:color="auto"/>
      </w:divBdr>
    </w:div>
    <w:div w:id="120344153">
      <w:marLeft w:val="0"/>
      <w:marRight w:val="0"/>
      <w:marTop w:val="0"/>
      <w:marBottom w:val="0"/>
      <w:divBdr>
        <w:top w:val="none" w:sz="0" w:space="0" w:color="auto"/>
        <w:left w:val="none" w:sz="0" w:space="0" w:color="auto"/>
        <w:bottom w:val="none" w:sz="0" w:space="0" w:color="auto"/>
        <w:right w:val="none" w:sz="0" w:space="0" w:color="auto"/>
      </w:divBdr>
    </w:div>
    <w:div w:id="120344154">
      <w:marLeft w:val="0"/>
      <w:marRight w:val="0"/>
      <w:marTop w:val="0"/>
      <w:marBottom w:val="0"/>
      <w:divBdr>
        <w:top w:val="none" w:sz="0" w:space="0" w:color="auto"/>
        <w:left w:val="none" w:sz="0" w:space="0" w:color="auto"/>
        <w:bottom w:val="none" w:sz="0" w:space="0" w:color="auto"/>
        <w:right w:val="none" w:sz="0" w:space="0" w:color="auto"/>
      </w:divBdr>
    </w:div>
    <w:div w:id="120344155">
      <w:marLeft w:val="0"/>
      <w:marRight w:val="0"/>
      <w:marTop w:val="0"/>
      <w:marBottom w:val="0"/>
      <w:divBdr>
        <w:top w:val="none" w:sz="0" w:space="0" w:color="auto"/>
        <w:left w:val="none" w:sz="0" w:space="0" w:color="auto"/>
        <w:bottom w:val="none" w:sz="0" w:space="0" w:color="auto"/>
        <w:right w:val="none" w:sz="0" w:space="0" w:color="auto"/>
      </w:divBdr>
    </w:div>
    <w:div w:id="120344156">
      <w:marLeft w:val="0"/>
      <w:marRight w:val="0"/>
      <w:marTop w:val="0"/>
      <w:marBottom w:val="0"/>
      <w:divBdr>
        <w:top w:val="none" w:sz="0" w:space="0" w:color="auto"/>
        <w:left w:val="none" w:sz="0" w:space="0" w:color="auto"/>
        <w:bottom w:val="none" w:sz="0" w:space="0" w:color="auto"/>
        <w:right w:val="none" w:sz="0" w:space="0" w:color="auto"/>
      </w:divBdr>
    </w:div>
    <w:div w:id="120344157">
      <w:marLeft w:val="0"/>
      <w:marRight w:val="0"/>
      <w:marTop w:val="0"/>
      <w:marBottom w:val="0"/>
      <w:divBdr>
        <w:top w:val="none" w:sz="0" w:space="0" w:color="auto"/>
        <w:left w:val="none" w:sz="0" w:space="0" w:color="auto"/>
        <w:bottom w:val="none" w:sz="0" w:space="0" w:color="auto"/>
        <w:right w:val="none" w:sz="0" w:space="0" w:color="auto"/>
      </w:divBdr>
    </w:div>
    <w:div w:id="120344158">
      <w:marLeft w:val="0"/>
      <w:marRight w:val="0"/>
      <w:marTop w:val="0"/>
      <w:marBottom w:val="0"/>
      <w:divBdr>
        <w:top w:val="none" w:sz="0" w:space="0" w:color="auto"/>
        <w:left w:val="none" w:sz="0" w:space="0" w:color="auto"/>
        <w:bottom w:val="none" w:sz="0" w:space="0" w:color="auto"/>
        <w:right w:val="none" w:sz="0" w:space="0" w:color="auto"/>
      </w:divBdr>
    </w:div>
    <w:div w:id="120344159">
      <w:marLeft w:val="0"/>
      <w:marRight w:val="0"/>
      <w:marTop w:val="0"/>
      <w:marBottom w:val="0"/>
      <w:divBdr>
        <w:top w:val="none" w:sz="0" w:space="0" w:color="auto"/>
        <w:left w:val="none" w:sz="0" w:space="0" w:color="auto"/>
        <w:bottom w:val="none" w:sz="0" w:space="0" w:color="auto"/>
        <w:right w:val="none" w:sz="0" w:space="0" w:color="auto"/>
      </w:divBdr>
    </w:div>
    <w:div w:id="120344160">
      <w:marLeft w:val="0"/>
      <w:marRight w:val="0"/>
      <w:marTop w:val="0"/>
      <w:marBottom w:val="0"/>
      <w:divBdr>
        <w:top w:val="none" w:sz="0" w:space="0" w:color="auto"/>
        <w:left w:val="none" w:sz="0" w:space="0" w:color="auto"/>
        <w:bottom w:val="none" w:sz="0" w:space="0" w:color="auto"/>
        <w:right w:val="none" w:sz="0" w:space="0" w:color="auto"/>
      </w:divBdr>
    </w:div>
    <w:div w:id="120344161">
      <w:marLeft w:val="0"/>
      <w:marRight w:val="0"/>
      <w:marTop w:val="0"/>
      <w:marBottom w:val="0"/>
      <w:divBdr>
        <w:top w:val="none" w:sz="0" w:space="0" w:color="auto"/>
        <w:left w:val="none" w:sz="0" w:space="0" w:color="auto"/>
        <w:bottom w:val="none" w:sz="0" w:space="0" w:color="auto"/>
        <w:right w:val="none" w:sz="0" w:space="0" w:color="auto"/>
      </w:divBdr>
      <w:divsChild>
        <w:div w:id="120344184">
          <w:marLeft w:val="0"/>
          <w:marRight w:val="0"/>
          <w:marTop w:val="0"/>
          <w:marBottom w:val="0"/>
          <w:divBdr>
            <w:top w:val="none" w:sz="0" w:space="0" w:color="auto"/>
            <w:left w:val="none" w:sz="0" w:space="0" w:color="auto"/>
            <w:bottom w:val="none" w:sz="0" w:space="0" w:color="auto"/>
            <w:right w:val="none" w:sz="0" w:space="0" w:color="auto"/>
          </w:divBdr>
        </w:div>
        <w:div w:id="120344232">
          <w:marLeft w:val="0"/>
          <w:marRight w:val="0"/>
          <w:marTop w:val="0"/>
          <w:marBottom w:val="0"/>
          <w:divBdr>
            <w:top w:val="none" w:sz="0" w:space="0" w:color="auto"/>
            <w:left w:val="none" w:sz="0" w:space="0" w:color="auto"/>
            <w:bottom w:val="none" w:sz="0" w:space="0" w:color="auto"/>
            <w:right w:val="none" w:sz="0" w:space="0" w:color="auto"/>
          </w:divBdr>
        </w:div>
      </w:divsChild>
    </w:div>
    <w:div w:id="120344162">
      <w:marLeft w:val="0"/>
      <w:marRight w:val="0"/>
      <w:marTop w:val="0"/>
      <w:marBottom w:val="0"/>
      <w:divBdr>
        <w:top w:val="none" w:sz="0" w:space="0" w:color="auto"/>
        <w:left w:val="none" w:sz="0" w:space="0" w:color="auto"/>
        <w:bottom w:val="none" w:sz="0" w:space="0" w:color="auto"/>
        <w:right w:val="none" w:sz="0" w:space="0" w:color="auto"/>
      </w:divBdr>
    </w:div>
    <w:div w:id="120344163">
      <w:marLeft w:val="0"/>
      <w:marRight w:val="0"/>
      <w:marTop w:val="0"/>
      <w:marBottom w:val="0"/>
      <w:divBdr>
        <w:top w:val="none" w:sz="0" w:space="0" w:color="auto"/>
        <w:left w:val="none" w:sz="0" w:space="0" w:color="auto"/>
        <w:bottom w:val="none" w:sz="0" w:space="0" w:color="auto"/>
        <w:right w:val="none" w:sz="0" w:space="0" w:color="auto"/>
      </w:divBdr>
    </w:div>
    <w:div w:id="120344165">
      <w:marLeft w:val="0"/>
      <w:marRight w:val="0"/>
      <w:marTop w:val="0"/>
      <w:marBottom w:val="0"/>
      <w:divBdr>
        <w:top w:val="none" w:sz="0" w:space="0" w:color="auto"/>
        <w:left w:val="none" w:sz="0" w:space="0" w:color="auto"/>
        <w:bottom w:val="none" w:sz="0" w:space="0" w:color="auto"/>
        <w:right w:val="none" w:sz="0" w:space="0" w:color="auto"/>
      </w:divBdr>
    </w:div>
    <w:div w:id="120344166">
      <w:marLeft w:val="0"/>
      <w:marRight w:val="0"/>
      <w:marTop w:val="0"/>
      <w:marBottom w:val="0"/>
      <w:divBdr>
        <w:top w:val="none" w:sz="0" w:space="0" w:color="auto"/>
        <w:left w:val="none" w:sz="0" w:space="0" w:color="auto"/>
        <w:bottom w:val="none" w:sz="0" w:space="0" w:color="auto"/>
        <w:right w:val="none" w:sz="0" w:space="0" w:color="auto"/>
      </w:divBdr>
    </w:div>
    <w:div w:id="120344167">
      <w:marLeft w:val="0"/>
      <w:marRight w:val="0"/>
      <w:marTop w:val="0"/>
      <w:marBottom w:val="0"/>
      <w:divBdr>
        <w:top w:val="none" w:sz="0" w:space="0" w:color="auto"/>
        <w:left w:val="none" w:sz="0" w:space="0" w:color="auto"/>
        <w:bottom w:val="none" w:sz="0" w:space="0" w:color="auto"/>
        <w:right w:val="none" w:sz="0" w:space="0" w:color="auto"/>
      </w:divBdr>
    </w:div>
    <w:div w:id="120344168">
      <w:marLeft w:val="0"/>
      <w:marRight w:val="0"/>
      <w:marTop w:val="0"/>
      <w:marBottom w:val="0"/>
      <w:divBdr>
        <w:top w:val="none" w:sz="0" w:space="0" w:color="auto"/>
        <w:left w:val="none" w:sz="0" w:space="0" w:color="auto"/>
        <w:bottom w:val="none" w:sz="0" w:space="0" w:color="auto"/>
        <w:right w:val="none" w:sz="0" w:space="0" w:color="auto"/>
      </w:divBdr>
    </w:div>
    <w:div w:id="120344170">
      <w:marLeft w:val="0"/>
      <w:marRight w:val="0"/>
      <w:marTop w:val="0"/>
      <w:marBottom w:val="0"/>
      <w:divBdr>
        <w:top w:val="none" w:sz="0" w:space="0" w:color="auto"/>
        <w:left w:val="none" w:sz="0" w:space="0" w:color="auto"/>
        <w:bottom w:val="none" w:sz="0" w:space="0" w:color="auto"/>
        <w:right w:val="none" w:sz="0" w:space="0" w:color="auto"/>
      </w:divBdr>
    </w:div>
    <w:div w:id="120344171">
      <w:marLeft w:val="0"/>
      <w:marRight w:val="0"/>
      <w:marTop w:val="0"/>
      <w:marBottom w:val="0"/>
      <w:divBdr>
        <w:top w:val="none" w:sz="0" w:space="0" w:color="auto"/>
        <w:left w:val="none" w:sz="0" w:space="0" w:color="auto"/>
        <w:bottom w:val="none" w:sz="0" w:space="0" w:color="auto"/>
        <w:right w:val="none" w:sz="0" w:space="0" w:color="auto"/>
      </w:divBdr>
    </w:div>
    <w:div w:id="120344172">
      <w:marLeft w:val="0"/>
      <w:marRight w:val="0"/>
      <w:marTop w:val="0"/>
      <w:marBottom w:val="0"/>
      <w:divBdr>
        <w:top w:val="none" w:sz="0" w:space="0" w:color="auto"/>
        <w:left w:val="none" w:sz="0" w:space="0" w:color="auto"/>
        <w:bottom w:val="none" w:sz="0" w:space="0" w:color="auto"/>
        <w:right w:val="none" w:sz="0" w:space="0" w:color="auto"/>
      </w:divBdr>
    </w:div>
    <w:div w:id="120344174">
      <w:marLeft w:val="0"/>
      <w:marRight w:val="0"/>
      <w:marTop w:val="0"/>
      <w:marBottom w:val="0"/>
      <w:divBdr>
        <w:top w:val="none" w:sz="0" w:space="0" w:color="auto"/>
        <w:left w:val="none" w:sz="0" w:space="0" w:color="auto"/>
        <w:bottom w:val="none" w:sz="0" w:space="0" w:color="auto"/>
        <w:right w:val="none" w:sz="0" w:space="0" w:color="auto"/>
      </w:divBdr>
    </w:div>
    <w:div w:id="120344175">
      <w:marLeft w:val="0"/>
      <w:marRight w:val="0"/>
      <w:marTop w:val="0"/>
      <w:marBottom w:val="0"/>
      <w:divBdr>
        <w:top w:val="none" w:sz="0" w:space="0" w:color="auto"/>
        <w:left w:val="none" w:sz="0" w:space="0" w:color="auto"/>
        <w:bottom w:val="none" w:sz="0" w:space="0" w:color="auto"/>
        <w:right w:val="none" w:sz="0" w:space="0" w:color="auto"/>
      </w:divBdr>
    </w:div>
    <w:div w:id="120344177">
      <w:marLeft w:val="0"/>
      <w:marRight w:val="0"/>
      <w:marTop w:val="0"/>
      <w:marBottom w:val="0"/>
      <w:divBdr>
        <w:top w:val="none" w:sz="0" w:space="0" w:color="auto"/>
        <w:left w:val="none" w:sz="0" w:space="0" w:color="auto"/>
        <w:bottom w:val="none" w:sz="0" w:space="0" w:color="auto"/>
        <w:right w:val="none" w:sz="0" w:space="0" w:color="auto"/>
      </w:divBdr>
    </w:div>
    <w:div w:id="120344178">
      <w:marLeft w:val="0"/>
      <w:marRight w:val="0"/>
      <w:marTop w:val="0"/>
      <w:marBottom w:val="0"/>
      <w:divBdr>
        <w:top w:val="none" w:sz="0" w:space="0" w:color="auto"/>
        <w:left w:val="none" w:sz="0" w:space="0" w:color="auto"/>
        <w:bottom w:val="none" w:sz="0" w:space="0" w:color="auto"/>
        <w:right w:val="none" w:sz="0" w:space="0" w:color="auto"/>
      </w:divBdr>
    </w:div>
    <w:div w:id="120344180">
      <w:marLeft w:val="0"/>
      <w:marRight w:val="0"/>
      <w:marTop w:val="0"/>
      <w:marBottom w:val="0"/>
      <w:divBdr>
        <w:top w:val="none" w:sz="0" w:space="0" w:color="auto"/>
        <w:left w:val="none" w:sz="0" w:space="0" w:color="auto"/>
        <w:bottom w:val="none" w:sz="0" w:space="0" w:color="auto"/>
        <w:right w:val="none" w:sz="0" w:space="0" w:color="auto"/>
      </w:divBdr>
    </w:div>
    <w:div w:id="120344181">
      <w:marLeft w:val="0"/>
      <w:marRight w:val="0"/>
      <w:marTop w:val="0"/>
      <w:marBottom w:val="0"/>
      <w:divBdr>
        <w:top w:val="none" w:sz="0" w:space="0" w:color="auto"/>
        <w:left w:val="none" w:sz="0" w:space="0" w:color="auto"/>
        <w:bottom w:val="none" w:sz="0" w:space="0" w:color="auto"/>
        <w:right w:val="none" w:sz="0" w:space="0" w:color="auto"/>
      </w:divBdr>
    </w:div>
    <w:div w:id="120344182">
      <w:marLeft w:val="0"/>
      <w:marRight w:val="0"/>
      <w:marTop w:val="0"/>
      <w:marBottom w:val="0"/>
      <w:divBdr>
        <w:top w:val="none" w:sz="0" w:space="0" w:color="auto"/>
        <w:left w:val="none" w:sz="0" w:space="0" w:color="auto"/>
        <w:bottom w:val="none" w:sz="0" w:space="0" w:color="auto"/>
        <w:right w:val="none" w:sz="0" w:space="0" w:color="auto"/>
      </w:divBdr>
    </w:div>
    <w:div w:id="120344183">
      <w:marLeft w:val="0"/>
      <w:marRight w:val="0"/>
      <w:marTop w:val="0"/>
      <w:marBottom w:val="0"/>
      <w:divBdr>
        <w:top w:val="none" w:sz="0" w:space="0" w:color="auto"/>
        <w:left w:val="none" w:sz="0" w:space="0" w:color="auto"/>
        <w:bottom w:val="none" w:sz="0" w:space="0" w:color="auto"/>
        <w:right w:val="none" w:sz="0" w:space="0" w:color="auto"/>
      </w:divBdr>
    </w:div>
    <w:div w:id="120344185">
      <w:marLeft w:val="0"/>
      <w:marRight w:val="0"/>
      <w:marTop w:val="0"/>
      <w:marBottom w:val="0"/>
      <w:divBdr>
        <w:top w:val="none" w:sz="0" w:space="0" w:color="auto"/>
        <w:left w:val="none" w:sz="0" w:space="0" w:color="auto"/>
        <w:bottom w:val="none" w:sz="0" w:space="0" w:color="auto"/>
        <w:right w:val="none" w:sz="0" w:space="0" w:color="auto"/>
      </w:divBdr>
      <w:divsChild>
        <w:div w:id="120344226">
          <w:marLeft w:val="0"/>
          <w:marRight w:val="0"/>
          <w:marTop w:val="0"/>
          <w:marBottom w:val="0"/>
          <w:divBdr>
            <w:top w:val="none" w:sz="0" w:space="0" w:color="auto"/>
            <w:left w:val="none" w:sz="0" w:space="0" w:color="auto"/>
            <w:bottom w:val="none" w:sz="0" w:space="0" w:color="auto"/>
            <w:right w:val="none" w:sz="0" w:space="0" w:color="auto"/>
          </w:divBdr>
        </w:div>
        <w:div w:id="120344244">
          <w:marLeft w:val="0"/>
          <w:marRight w:val="0"/>
          <w:marTop w:val="0"/>
          <w:marBottom w:val="0"/>
          <w:divBdr>
            <w:top w:val="none" w:sz="0" w:space="0" w:color="auto"/>
            <w:left w:val="none" w:sz="0" w:space="0" w:color="auto"/>
            <w:bottom w:val="none" w:sz="0" w:space="0" w:color="auto"/>
            <w:right w:val="none" w:sz="0" w:space="0" w:color="auto"/>
          </w:divBdr>
        </w:div>
      </w:divsChild>
    </w:div>
    <w:div w:id="120344186">
      <w:marLeft w:val="0"/>
      <w:marRight w:val="0"/>
      <w:marTop w:val="0"/>
      <w:marBottom w:val="0"/>
      <w:divBdr>
        <w:top w:val="none" w:sz="0" w:space="0" w:color="auto"/>
        <w:left w:val="none" w:sz="0" w:space="0" w:color="auto"/>
        <w:bottom w:val="none" w:sz="0" w:space="0" w:color="auto"/>
        <w:right w:val="none" w:sz="0" w:space="0" w:color="auto"/>
      </w:divBdr>
    </w:div>
    <w:div w:id="120344187">
      <w:marLeft w:val="0"/>
      <w:marRight w:val="0"/>
      <w:marTop w:val="0"/>
      <w:marBottom w:val="0"/>
      <w:divBdr>
        <w:top w:val="none" w:sz="0" w:space="0" w:color="auto"/>
        <w:left w:val="none" w:sz="0" w:space="0" w:color="auto"/>
        <w:bottom w:val="none" w:sz="0" w:space="0" w:color="auto"/>
        <w:right w:val="none" w:sz="0" w:space="0" w:color="auto"/>
      </w:divBdr>
    </w:div>
    <w:div w:id="120344188">
      <w:marLeft w:val="0"/>
      <w:marRight w:val="0"/>
      <w:marTop w:val="0"/>
      <w:marBottom w:val="0"/>
      <w:divBdr>
        <w:top w:val="none" w:sz="0" w:space="0" w:color="auto"/>
        <w:left w:val="none" w:sz="0" w:space="0" w:color="auto"/>
        <w:bottom w:val="none" w:sz="0" w:space="0" w:color="auto"/>
        <w:right w:val="none" w:sz="0" w:space="0" w:color="auto"/>
      </w:divBdr>
    </w:div>
    <w:div w:id="120344190">
      <w:marLeft w:val="0"/>
      <w:marRight w:val="0"/>
      <w:marTop w:val="0"/>
      <w:marBottom w:val="0"/>
      <w:divBdr>
        <w:top w:val="none" w:sz="0" w:space="0" w:color="auto"/>
        <w:left w:val="none" w:sz="0" w:space="0" w:color="auto"/>
        <w:bottom w:val="none" w:sz="0" w:space="0" w:color="auto"/>
        <w:right w:val="none" w:sz="0" w:space="0" w:color="auto"/>
      </w:divBdr>
    </w:div>
    <w:div w:id="120344191">
      <w:marLeft w:val="0"/>
      <w:marRight w:val="0"/>
      <w:marTop w:val="0"/>
      <w:marBottom w:val="0"/>
      <w:divBdr>
        <w:top w:val="none" w:sz="0" w:space="0" w:color="auto"/>
        <w:left w:val="none" w:sz="0" w:space="0" w:color="auto"/>
        <w:bottom w:val="none" w:sz="0" w:space="0" w:color="auto"/>
        <w:right w:val="none" w:sz="0" w:space="0" w:color="auto"/>
      </w:divBdr>
    </w:div>
    <w:div w:id="120344192">
      <w:marLeft w:val="0"/>
      <w:marRight w:val="0"/>
      <w:marTop w:val="0"/>
      <w:marBottom w:val="0"/>
      <w:divBdr>
        <w:top w:val="none" w:sz="0" w:space="0" w:color="auto"/>
        <w:left w:val="none" w:sz="0" w:space="0" w:color="auto"/>
        <w:bottom w:val="none" w:sz="0" w:space="0" w:color="auto"/>
        <w:right w:val="none" w:sz="0" w:space="0" w:color="auto"/>
      </w:divBdr>
    </w:div>
    <w:div w:id="120344193">
      <w:marLeft w:val="0"/>
      <w:marRight w:val="0"/>
      <w:marTop w:val="0"/>
      <w:marBottom w:val="0"/>
      <w:divBdr>
        <w:top w:val="none" w:sz="0" w:space="0" w:color="auto"/>
        <w:left w:val="none" w:sz="0" w:space="0" w:color="auto"/>
        <w:bottom w:val="none" w:sz="0" w:space="0" w:color="auto"/>
        <w:right w:val="none" w:sz="0" w:space="0" w:color="auto"/>
      </w:divBdr>
    </w:div>
    <w:div w:id="120344195">
      <w:marLeft w:val="0"/>
      <w:marRight w:val="0"/>
      <w:marTop w:val="0"/>
      <w:marBottom w:val="0"/>
      <w:divBdr>
        <w:top w:val="none" w:sz="0" w:space="0" w:color="auto"/>
        <w:left w:val="none" w:sz="0" w:space="0" w:color="auto"/>
        <w:bottom w:val="none" w:sz="0" w:space="0" w:color="auto"/>
        <w:right w:val="none" w:sz="0" w:space="0" w:color="auto"/>
      </w:divBdr>
    </w:div>
    <w:div w:id="120344196">
      <w:marLeft w:val="0"/>
      <w:marRight w:val="0"/>
      <w:marTop w:val="0"/>
      <w:marBottom w:val="0"/>
      <w:divBdr>
        <w:top w:val="none" w:sz="0" w:space="0" w:color="auto"/>
        <w:left w:val="none" w:sz="0" w:space="0" w:color="auto"/>
        <w:bottom w:val="none" w:sz="0" w:space="0" w:color="auto"/>
        <w:right w:val="none" w:sz="0" w:space="0" w:color="auto"/>
      </w:divBdr>
    </w:div>
    <w:div w:id="120344197">
      <w:marLeft w:val="0"/>
      <w:marRight w:val="0"/>
      <w:marTop w:val="0"/>
      <w:marBottom w:val="0"/>
      <w:divBdr>
        <w:top w:val="none" w:sz="0" w:space="0" w:color="auto"/>
        <w:left w:val="none" w:sz="0" w:space="0" w:color="auto"/>
        <w:bottom w:val="none" w:sz="0" w:space="0" w:color="auto"/>
        <w:right w:val="none" w:sz="0" w:space="0" w:color="auto"/>
      </w:divBdr>
    </w:div>
    <w:div w:id="120344198">
      <w:marLeft w:val="0"/>
      <w:marRight w:val="0"/>
      <w:marTop w:val="0"/>
      <w:marBottom w:val="0"/>
      <w:divBdr>
        <w:top w:val="none" w:sz="0" w:space="0" w:color="auto"/>
        <w:left w:val="none" w:sz="0" w:space="0" w:color="auto"/>
        <w:bottom w:val="none" w:sz="0" w:space="0" w:color="auto"/>
        <w:right w:val="none" w:sz="0" w:space="0" w:color="auto"/>
      </w:divBdr>
    </w:div>
    <w:div w:id="120344199">
      <w:marLeft w:val="0"/>
      <w:marRight w:val="0"/>
      <w:marTop w:val="0"/>
      <w:marBottom w:val="0"/>
      <w:divBdr>
        <w:top w:val="none" w:sz="0" w:space="0" w:color="auto"/>
        <w:left w:val="none" w:sz="0" w:space="0" w:color="auto"/>
        <w:bottom w:val="none" w:sz="0" w:space="0" w:color="auto"/>
        <w:right w:val="none" w:sz="0" w:space="0" w:color="auto"/>
      </w:divBdr>
    </w:div>
    <w:div w:id="120344200">
      <w:marLeft w:val="0"/>
      <w:marRight w:val="0"/>
      <w:marTop w:val="0"/>
      <w:marBottom w:val="0"/>
      <w:divBdr>
        <w:top w:val="none" w:sz="0" w:space="0" w:color="auto"/>
        <w:left w:val="none" w:sz="0" w:space="0" w:color="auto"/>
        <w:bottom w:val="none" w:sz="0" w:space="0" w:color="auto"/>
        <w:right w:val="none" w:sz="0" w:space="0" w:color="auto"/>
      </w:divBdr>
      <w:divsChild>
        <w:div w:id="120344176">
          <w:marLeft w:val="720"/>
          <w:marRight w:val="0"/>
          <w:marTop w:val="100"/>
          <w:marBottom w:val="100"/>
          <w:divBdr>
            <w:top w:val="none" w:sz="0" w:space="0" w:color="auto"/>
            <w:left w:val="none" w:sz="0" w:space="0" w:color="auto"/>
            <w:bottom w:val="none" w:sz="0" w:space="0" w:color="auto"/>
            <w:right w:val="none" w:sz="0" w:space="0" w:color="auto"/>
          </w:divBdr>
        </w:div>
        <w:div w:id="120344194">
          <w:marLeft w:val="720"/>
          <w:marRight w:val="0"/>
          <w:marTop w:val="100"/>
          <w:marBottom w:val="100"/>
          <w:divBdr>
            <w:top w:val="none" w:sz="0" w:space="0" w:color="auto"/>
            <w:left w:val="none" w:sz="0" w:space="0" w:color="auto"/>
            <w:bottom w:val="none" w:sz="0" w:space="0" w:color="auto"/>
            <w:right w:val="none" w:sz="0" w:space="0" w:color="auto"/>
          </w:divBdr>
          <w:divsChild>
            <w:div w:id="120344235">
              <w:marLeft w:val="720"/>
              <w:marRight w:val="0"/>
              <w:marTop w:val="100"/>
              <w:marBottom w:val="100"/>
              <w:divBdr>
                <w:top w:val="none" w:sz="0" w:space="0" w:color="auto"/>
                <w:left w:val="none" w:sz="0" w:space="0" w:color="auto"/>
                <w:bottom w:val="none" w:sz="0" w:space="0" w:color="auto"/>
                <w:right w:val="none" w:sz="0" w:space="0" w:color="auto"/>
              </w:divBdr>
              <w:divsChild>
                <w:div w:id="120344189">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0344222">
          <w:marLeft w:val="720"/>
          <w:marRight w:val="0"/>
          <w:marTop w:val="100"/>
          <w:marBottom w:val="100"/>
          <w:divBdr>
            <w:top w:val="none" w:sz="0" w:space="0" w:color="auto"/>
            <w:left w:val="none" w:sz="0" w:space="0" w:color="auto"/>
            <w:bottom w:val="none" w:sz="0" w:space="0" w:color="auto"/>
            <w:right w:val="none" w:sz="0" w:space="0" w:color="auto"/>
          </w:divBdr>
        </w:div>
        <w:div w:id="120344225">
          <w:marLeft w:val="720"/>
          <w:marRight w:val="0"/>
          <w:marTop w:val="100"/>
          <w:marBottom w:val="100"/>
          <w:divBdr>
            <w:top w:val="none" w:sz="0" w:space="0" w:color="auto"/>
            <w:left w:val="none" w:sz="0" w:space="0" w:color="auto"/>
            <w:bottom w:val="none" w:sz="0" w:space="0" w:color="auto"/>
            <w:right w:val="none" w:sz="0" w:space="0" w:color="auto"/>
          </w:divBdr>
          <w:divsChild>
            <w:div w:id="120344164">
              <w:marLeft w:val="480"/>
              <w:marRight w:val="0"/>
              <w:marTop w:val="0"/>
              <w:marBottom w:val="0"/>
              <w:divBdr>
                <w:top w:val="none" w:sz="0" w:space="0" w:color="auto"/>
                <w:left w:val="none" w:sz="0" w:space="0" w:color="auto"/>
                <w:bottom w:val="none" w:sz="0" w:space="0" w:color="auto"/>
                <w:right w:val="none" w:sz="0" w:space="0" w:color="auto"/>
              </w:divBdr>
              <w:divsChild>
                <w:div w:id="120344204">
                  <w:marLeft w:val="0"/>
                  <w:marRight w:val="0"/>
                  <w:marTop w:val="0"/>
                  <w:marBottom w:val="0"/>
                  <w:divBdr>
                    <w:top w:val="none" w:sz="0" w:space="0" w:color="auto"/>
                    <w:left w:val="none" w:sz="0" w:space="0" w:color="auto"/>
                    <w:bottom w:val="none" w:sz="0" w:space="0" w:color="auto"/>
                    <w:right w:val="none" w:sz="0" w:space="0" w:color="auto"/>
                  </w:divBdr>
                </w:div>
              </w:divsChild>
            </w:div>
            <w:div w:id="120344207">
              <w:marLeft w:val="720"/>
              <w:marRight w:val="0"/>
              <w:marTop w:val="100"/>
              <w:marBottom w:val="100"/>
              <w:divBdr>
                <w:top w:val="none" w:sz="0" w:space="0" w:color="auto"/>
                <w:left w:val="none" w:sz="0" w:space="0" w:color="auto"/>
                <w:bottom w:val="none" w:sz="0" w:space="0" w:color="auto"/>
                <w:right w:val="none" w:sz="0" w:space="0" w:color="auto"/>
              </w:divBdr>
              <w:divsChild>
                <w:div w:id="12034417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0344245">
          <w:marLeft w:val="720"/>
          <w:marRight w:val="0"/>
          <w:marTop w:val="100"/>
          <w:marBottom w:val="100"/>
          <w:divBdr>
            <w:top w:val="none" w:sz="0" w:space="0" w:color="auto"/>
            <w:left w:val="none" w:sz="0" w:space="0" w:color="auto"/>
            <w:bottom w:val="none" w:sz="0" w:space="0" w:color="auto"/>
            <w:right w:val="none" w:sz="0" w:space="0" w:color="auto"/>
          </w:divBdr>
          <w:divsChild>
            <w:div w:id="120344240">
              <w:marLeft w:val="480"/>
              <w:marRight w:val="0"/>
              <w:marTop w:val="0"/>
              <w:marBottom w:val="0"/>
              <w:divBdr>
                <w:top w:val="none" w:sz="0" w:space="0" w:color="auto"/>
                <w:left w:val="none" w:sz="0" w:space="0" w:color="auto"/>
                <w:bottom w:val="none" w:sz="0" w:space="0" w:color="auto"/>
                <w:right w:val="none" w:sz="0" w:space="0" w:color="auto"/>
              </w:divBdr>
            </w:div>
          </w:divsChild>
        </w:div>
        <w:div w:id="120344248">
          <w:marLeft w:val="720"/>
          <w:marRight w:val="0"/>
          <w:marTop w:val="100"/>
          <w:marBottom w:val="100"/>
          <w:divBdr>
            <w:top w:val="none" w:sz="0" w:space="0" w:color="auto"/>
            <w:left w:val="none" w:sz="0" w:space="0" w:color="auto"/>
            <w:bottom w:val="none" w:sz="0" w:space="0" w:color="auto"/>
            <w:right w:val="none" w:sz="0" w:space="0" w:color="auto"/>
          </w:divBdr>
          <w:divsChild>
            <w:div w:id="120344169">
              <w:marLeft w:val="720"/>
              <w:marRight w:val="0"/>
              <w:marTop w:val="100"/>
              <w:marBottom w:val="100"/>
              <w:divBdr>
                <w:top w:val="none" w:sz="0" w:space="0" w:color="auto"/>
                <w:left w:val="none" w:sz="0" w:space="0" w:color="auto"/>
                <w:bottom w:val="none" w:sz="0" w:space="0" w:color="auto"/>
                <w:right w:val="none" w:sz="0" w:space="0" w:color="auto"/>
              </w:divBdr>
              <w:divsChild>
                <w:div w:id="120344179">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0344201">
      <w:marLeft w:val="0"/>
      <w:marRight w:val="0"/>
      <w:marTop w:val="0"/>
      <w:marBottom w:val="0"/>
      <w:divBdr>
        <w:top w:val="none" w:sz="0" w:space="0" w:color="auto"/>
        <w:left w:val="none" w:sz="0" w:space="0" w:color="auto"/>
        <w:bottom w:val="none" w:sz="0" w:space="0" w:color="auto"/>
        <w:right w:val="none" w:sz="0" w:space="0" w:color="auto"/>
      </w:divBdr>
    </w:div>
    <w:div w:id="120344202">
      <w:marLeft w:val="0"/>
      <w:marRight w:val="0"/>
      <w:marTop w:val="0"/>
      <w:marBottom w:val="0"/>
      <w:divBdr>
        <w:top w:val="none" w:sz="0" w:space="0" w:color="auto"/>
        <w:left w:val="none" w:sz="0" w:space="0" w:color="auto"/>
        <w:bottom w:val="none" w:sz="0" w:space="0" w:color="auto"/>
        <w:right w:val="none" w:sz="0" w:space="0" w:color="auto"/>
      </w:divBdr>
    </w:div>
    <w:div w:id="120344203">
      <w:marLeft w:val="0"/>
      <w:marRight w:val="0"/>
      <w:marTop w:val="0"/>
      <w:marBottom w:val="0"/>
      <w:divBdr>
        <w:top w:val="none" w:sz="0" w:space="0" w:color="auto"/>
        <w:left w:val="none" w:sz="0" w:space="0" w:color="auto"/>
        <w:bottom w:val="none" w:sz="0" w:space="0" w:color="auto"/>
        <w:right w:val="none" w:sz="0" w:space="0" w:color="auto"/>
      </w:divBdr>
    </w:div>
    <w:div w:id="120344205">
      <w:marLeft w:val="0"/>
      <w:marRight w:val="0"/>
      <w:marTop w:val="0"/>
      <w:marBottom w:val="0"/>
      <w:divBdr>
        <w:top w:val="none" w:sz="0" w:space="0" w:color="auto"/>
        <w:left w:val="none" w:sz="0" w:space="0" w:color="auto"/>
        <w:bottom w:val="none" w:sz="0" w:space="0" w:color="auto"/>
        <w:right w:val="none" w:sz="0" w:space="0" w:color="auto"/>
      </w:divBdr>
    </w:div>
    <w:div w:id="120344206">
      <w:marLeft w:val="0"/>
      <w:marRight w:val="0"/>
      <w:marTop w:val="0"/>
      <w:marBottom w:val="0"/>
      <w:divBdr>
        <w:top w:val="none" w:sz="0" w:space="0" w:color="auto"/>
        <w:left w:val="none" w:sz="0" w:space="0" w:color="auto"/>
        <w:bottom w:val="none" w:sz="0" w:space="0" w:color="auto"/>
        <w:right w:val="none" w:sz="0" w:space="0" w:color="auto"/>
      </w:divBdr>
    </w:div>
    <w:div w:id="120344208">
      <w:marLeft w:val="0"/>
      <w:marRight w:val="0"/>
      <w:marTop w:val="0"/>
      <w:marBottom w:val="0"/>
      <w:divBdr>
        <w:top w:val="none" w:sz="0" w:space="0" w:color="auto"/>
        <w:left w:val="none" w:sz="0" w:space="0" w:color="auto"/>
        <w:bottom w:val="none" w:sz="0" w:space="0" w:color="auto"/>
        <w:right w:val="none" w:sz="0" w:space="0" w:color="auto"/>
      </w:divBdr>
    </w:div>
    <w:div w:id="120344209">
      <w:marLeft w:val="0"/>
      <w:marRight w:val="0"/>
      <w:marTop w:val="0"/>
      <w:marBottom w:val="0"/>
      <w:divBdr>
        <w:top w:val="none" w:sz="0" w:space="0" w:color="auto"/>
        <w:left w:val="none" w:sz="0" w:space="0" w:color="auto"/>
        <w:bottom w:val="none" w:sz="0" w:space="0" w:color="auto"/>
        <w:right w:val="none" w:sz="0" w:space="0" w:color="auto"/>
      </w:divBdr>
    </w:div>
    <w:div w:id="120344210">
      <w:marLeft w:val="0"/>
      <w:marRight w:val="0"/>
      <w:marTop w:val="0"/>
      <w:marBottom w:val="0"/>
      <w:divBdr>
        <w:top w:val="none" w:sz="0" w:space="0" w:color="auto"/>
        <w:left w:val="none" w:sz="0" w:space="0" w:color="auto"/>
        <w:bottom w:val="none" w:sz="0" w:space="0" w:color="auto"/>
        <w:right w:val="none" w:sz="0" w:space="0" w:color="auto"/>
      </w:divBdr>
    </w:div>
    <w:div w:id="120344211">
      <w:marLeft w:val="0"/>
      <w:marRight w:val="0"/>
      <w:marTop w:val="0"/>
      <w:marBottom w:val="0"/>
      <w:divBdr>
        <w:top w:val="none" w:sz="0" w:space="0" w:color="auto"/>
        <w:left w:val="none" w:sz="0" w:space="0" w:color="auto"/>
        <w:bottom w:val="none" w:sz="0" w:space="0" w:color="auto"/>
        <w:right w:val="none" w:sz="0" w:space="0" w:color="auto"/>
      </w:divBdr>
    </w:div>
    <w:div w:id="120344212">
      <w:marLeft w:val="0"/>
      <w:marRight w:val="0"/>
      <w:marTop w:val="0"/>
      <w:marBottom w:val="0"/>
      <w:divBdr>
        <w:top w:val="none" w:sz="0" w:space="0" w:color="auto"/>
        <w:left w:val="none" w:sz="0" w:space="0" w:color="auto"/>
        <w:bottom w:val="none" w:sz="0" w:space="0" w:color="auto"/>
        <w:right w:val="none" w:sz="0" w:space="0" w:color="auto"/>
      </w:divBdr>
    </w:div>
    <w:div w:id="120344213">
      <w:marLeft w:val="0"/>
      <w:marRight w:val="0"/>
      <w:marTop w:val="0"/>
      <w:marBottom w:val="0"/>
      <w:divBdr>
        <w:top w:val="none" w:sz="0" w:space="0" w:color="auto"/>
        <w:left w:val="none" w:sz="0" w:space="0" w:color="auto"/>
        <w:bottom w:val="none" w:sz="0" w:space="0" w:color="auto"/>
        <w:right w:val="none" w:sz="0" w:space="0" w:color="auto"/>
      </w:divBdr>
    </w:div>
    <w:div w:id="120344214">
      <w:marLeft w:val="0"/>
      <w:marRight w:val="0"/>
      <w:marTop w:val="0"/>
      <w:marBottom w:val="0"/>
      <w:divBdr>
        <w:top w:val="none" w:sz="0" w:space="0" w:color="auto"/>
        <w:left w:val="none" w:sz="0" w:space="0" w:color="auto"/>
        <w:bottom w:val="none" w:sz="0" w:space="0" w:color="auto"/>
        <w:right w:val="none" w:sz="0" w:space="0" w:color="auto"/>
      </w:divBdr>
    </w:div>
    <w:div w:id="120344215">
      <w:marLeft w:val="0"/>
      <w:marRight w:val="0"/>
      <w:marTop w:val="0"/>
      <w:marBottom w:val="0"/>
      <w:divBdr>
        <w:top w:val="none" w:sz="0" w:space="0" w:color="auto"/>
        <w:left w:val="none" w:sz="0" w:space="0" w:color="auto"/>
        <w:bottom w:val="none" w:sz="0" w:space="0" w:color="auto"/>
        <w:right w:val="none" w:sz="0" w:space="0" w:color="auto"/>
      </w:divBdr>
    </w:div>
    <w:div w:id="120344216">
      <w:marLeft w:val="0"/>
      <w:marRight w:val="0"/>
      <w:marTop w:val="0"/>
      <w:marBottom w:val="0"/>
      <w:divBdr>
        <w:top w:val="none" w:sz="0" w:space="0" w:color="auto"/>
        <w:left w:val="none" w:sz="0" w:space="0" w:color="auto"/>
        <w:bottom w:val="none" w:sz="0" w:space="0" w:color="auto"/>
        <w:right w:val="none" w:sz="0" w:space="0" w:color="auto"/>
      </w:divBdr>
    </w:div>
    <w:div w:id="120344217">
      <w:marLeft w:val="0"/>
      <w:marRight w:val="0"/>
      <w:marTop w:val="0"/>
      <w:marBottom w:val="0"/>
      <w:divBdr>
        <w:top w:val="none" w:sz="0" w:space="0" w:color="auto"/>
        <w:left w:val="none" w:sz="0" w:space="0" w:color="auto"/>
        <w:bottom w:val="none" w:sz="0" w:space="0" w:color="auto"/>
        <w:right w:val="none" w:sz="0" w:space="0" w:color="auto"/>
      </w:divBdr>
    </w:div>
    <w:div w:id="120344218">
      <w:marLeft w:val="0"/>
      <w:marRight w:val="0"/>
      <w:marTop w:val="0"/>
      <w:marBottom w:val="0"/>
      <w:divBdr>
        <w:top w:val="none" w:sz="0" w:space="0" w:color="auto"/>
        <w:left w:val="none" w:sz="0" w:space="0" w:color="auto"/>
        <w:bottom w:val="none" w:sz="0" w:space="0" w:color="auto"/>
        <w:right w:val="none" w:sz="0" w:space="0" w:color="auto"/>
      </w:divBdr>
    </w:div>
    <w:div w:id="120344219">
      <w:marLeft w:val="0"/>
      <w:marRight w:val="0"/>
      <w:marTop w:val="0"/>
      <w:marBottom w:val="0"/>
      <w:divBdr>
        <w:top w:val="none" w:sz="0" w:space="0" w:color="auto"/>
        <w:left w:val="none" w:sz="0" w:space="0" w:color="auto"/>
        <w:bottom w:val="none" w:sz="0" w:space="0" w:color="auto"/>
        <w:right w:val="none" w:sz="0" w:space="0" w:color="auto"/>
      </w:divBdr>
    </w:div>
    <w:div w:id="120344220">
      <w:marLeft w:val="0"/>
      <w:marRight w:val="0"/>
      <w:marTop w:val="0"/>
      <w:marBottom w:val="0"/>
      <w:divBdr>
        <w:top w:val="none" w:sz="0" w:space="0" w:color="auto"/>
        <w:left w:val="none" w:sz="0" w:space="0" w:color="auto"/>
        <w:bottom w:val="none" w:sz="0" w:space="0" w:color="auto"/>
        <w:right w:val="none" w:sz="0" w:space="0" w:color="auto"/>
      </w:divBdr>
    </w:div>
    <w:div w:id="120344221">
      <w:marLeft w:val="0"/>
      <w:marRight w:val="0"/>
      <w:marTop w:val="0"/>
      <w:marBottom w:val="0"/>
      <w:divBdr>
        <w:top w:val="none" w:sz="0" w:space="0" w:color="auto"/>
        <w:left w:val="none" w:sz="0" w:space="0" w:color="auto"/>
        <w:bottom w:val="none" w:sz="0" w:space="0" w:color="auto"/>
        <w:right w:val="none" w:sz="0" w:space="0" w:color="auto"/>
      </w:divBdr>
    </w:div>
    <w:div w:id="120344223">
      <w:marLeft w:val="0"/>
      <w:marRight w:val="0"/>
      <w:marTop w:val="0"/>
      <w:marBottom w:val="0"/>
      <w:divBdr>
        <w:top w:val="none" w:sz="0" w:space="0" w:color="auto"/>
        <w:left w:val="none" w:sz="0" w:space="0" w:color="auto"/>
        <w:bottom w:val="none" w:sz="0" w:space="0" w:color="auto"/>
        <w:right w:val="none" w:sz="0" w:space="0" w:color="auto"/>
      </w:divBdr>
    </w:div>
    <w:div w:id="120344224">
      <w:marLeft w:val="0"/>
      <w:marRight w:val="0"/>
      <w:marTop w:val="0"/>
      <w:marBottom w:val="0"/>
      <w:divBdr>
        <w:top w:val="none" w:sz="0" w:space="0" w:color="auto"/>
        <w:left w:val="none" w:sz="0" w:space="0" w:color="auto"/>
        <w:bottom w:val="none" w:sz="0" w:space="0" w:color="auto"/>
        <w:right w:val="none" w:sz="0" w:space="0" w:color="auto"/>
      </w:divBdr>
    </w:div>
    <w:div w:id="120344227">
      <w:marLeft w:val="0"/>
      <w:marRight w:val="0"/>
      <w:marTop w:val="0"/>
      <w:marBottom w:val="0"/>
      <w:divBdr>
        <w:top w:val="none" w:sz="0" w:space="0" w:color="auto"/>
        <w:left w:val="none" w:sz="0" w:space="0" w:color="auto"/>
        <w:bottom w:val="none" w:sz="0" w:space="0" w:color="auto"/>
        <w:right w:val="none" w:sz="0" w:space="0" w:color="auto"/>
      </w:divBdr>
    </w:div>
    <w:div w:id="120344228">
      <w:marLeft w:val="0"/>
      <w:marRight w:val="0"/>
      <w:marTop w:val="0"/>
      <w:marBottom w:val="0"/>
      <w:divBdr>
        <w:top w:val="none" w:sz="0" w:space="0" w:color="auto"/>
        <w:left w:val="none" w:sz="0" w:space="0" w:color="auto"/>
        <w:bottom w:val="none" w:sz="0" w:space="0" w:color="auto"/>
        <w:right w:val="none" w:sz="0" w:space="0" w:color="auto"/>
      </w:divBdr>
    </w:div>
    <w:div w:id="120344229">
      <w:marLeft w:val="0"/>
      <w:marRight w:val="0"/>
      <w:marTop w:val="0"/>
      <w:marBottom w:val="0"/>
      <w:divBdr>
        <w:top w:val="none" w:sz="0" w:space="0" w:color="auto"/>
        <w:left w:val="none" w:sz="0" w:space="0" w:color="auto"/>
        <w:bottom w:val="none" w:sz="0" w:space="0" w:color="auto"/>
        <w:right w:val="none" w:sz="0" w:space="0" w:color="auto"/>
      </w:divBdr>
    </w:div>
    <w:div w:id="120344230">
      <w:marLeft w:val="0"/>
      <w:marRight w:val="0"/>
      <w:marTop w:val="0"/>
      <w:marBottom w:val="0"/>
      <w:divBdr>
        <w:top w:val="none" w:sz="0" w:space="0" w:color="auto"/>
        <w:left w:val="none" w:sz="0" w:space="0" w:color="auto"/>
        <w:bottom w:val="none" w:sz="0" w:space="0" w:color="auto"/>
        <w:right w:val="none" w:sz="0" w:space="0" w:color="auto"/>
      </w:divBdr>
    </w:div>
    <w:div w:id="120344231">
      <w:marLeft w:val="0"/>
      <w:marRight w:val="0"/>
      <w:marTop w:val="0"/>
      <w:marBottom w:val="0"/>
      <w:divBdr>
        <w:top w:val="none" w:sz="0" w:space="0" w:color="auto"/>
        <w:left w:val="none" w:sz="0" w:space="0" w:color="auto"/>
        <w:bottom w:val="none" w:sz="0" w:space="0" w:color="auto"/>
        <w:right w:val="none" w:sz="0" w:space="0" w:color="auto"/>
      </w:divBdr>
    </w:div>
    <w:div w:id="120344233">
      <w:marLeft w:val="0"/>
      <w:marRight w:val="0"/>
      <w:marTop w:val="0"/>
      <w:marBottom w:val="0"/>
      <w:divBdr>
        <w:top w:val="none" w:sz="0" w:space="0" w:color="auto"/>
        <w:left w:val="none" w:sz="0" w:space="0" w:color="auto"/>
        <w:bottom w:val="none" w:sz="0" w:space="0" w:color="auto"/>
        <w:right w:val="none" w:sz="0" w:space="0" w:color="auto"/>
      </w:divBdr>
    </w:div>
    <w:div w:id="120344234">
      <w:marLeft w:val="0"/>
      <w:marRight w:val="0"/>
      <w:marTop w:val="0"/>
      <w:marBottom w:val="0"/>
      <w:divBdr>
        <w:top w:val="none" w:sz="0" w:space="0" w:color="auto"/>
        <w:left w:val="none" w:sz="0" w:space="0" w:color="auto"/>
        <w:bottom w:val="none" w:sz="0" w:space="0" w:color="auto"/>
        <w:right w:val="none" w:sz="0" w:space="0" w:color="auto"/>
      </w:divBdr>
    </w:div>
    <w:div w:id="120344236">
      <w:marLeft w:val="0"/>
      <w:marRight w:val="0"/>
      <w:marTop w:val="0"/>
      <w:marBottom w:val="0"/>
      <w:divBdr>
        <w:top w:val="none" w:sz="0" w:space="0" w:color="auto"/>
        <w:left w:val="none" w:sz="0" w:space="0" w:color="auto"/>
        <w:bottom w:val="none" w:sz="0" w:space="0" w:color="auto"/>
        <w:right w:val="none" w:sz="0" w:space="0" w:color="auto"/>
      </w:divBdr>
    </w:div>
    <w:div w:id="120344237">
      <w:marLeft w:val="0"/>
      <w:marRight w:val="0"/>
      <w:marTop w:val="0"/>
      <w:marBottom w:val="0"/>
      <w:divBdr>
        <w:top w:val="none" w:sz="0" w:space="0" w:color="auto"/>
        <w:left w:val="none" w:sz="0" w:space="0" w:color="auto"/>
        <w:bottom w:val="none" w:sz="0" w:space="0" w:color="auto"/>
        <w:right w:val="none" w:sz="0" w:space="0" w:color="auto"/>
      </w:divBdr>
    </w:div>
    <w:div w:id="120344238">
      <w:marLeft w:val="0"/>
      <w:marRight w:val="0"/>
      <w:marTop w:val="0"/>
      <w:marBottom w:val="0"/>
      <w:divBdr>
        <w:top w:val="none" w:sz="0" w:space="0" w:color="auto"/>
        <w:left w:val="none" w:sz="0" w:space="0" w:color="auto"/>
        <w:bottom w:val="none" w:sz="0" w:space="0" w:color="auto"/>
        <w:right w:val="none" w:sz="0" w:space="0" w:color="auto"/>
      </w:divBdr>
    </w:div>
    <w:div w:id="120344239">
      <w:marLeft w:val="0"/>
      <w:marRight w:val="0"/>
      <w:marTop w:val="0"/>
      <w:marBottom w:val="0"/>
      <w:divBdr>
        <w:top w:val="none" w:sz="0" w:space="0" w:color="auto"/>
        <w:left w:val="none" w:sz="0" w:space="0" w:color="auto"/>
        <w:bottom w:val="none" w:sz="0" w:space="0" w:color="auto"/>
        <w:right w:val="none" w:sz="0" w:space="0" w:color="auto"/>
      </w:divBdr>
    </w:div>
    <w:div w:id="120344241">
      <w:marLeft w:val="0"/>
      <w:marRight w:val="0"/>
      <w:marTop w:val="0"/>
      <w:marBottom w:val="0"/>
      <w:divBdr>
        <w:top w:val="none" w:sz="0" w:space="0" w:color="auto"/>
        <w:left w:val="none" w:sz="0" w:space="0" w:color="auto"/>
        <w:bottom w:val="none" w:sz="0" w:space="0" w:color="auto"/>
        <w:right w:val="none" w:sz="0" w:space="0" w:color="auto"/>
      </w:divBdr>
    </w:div>
    <w:div w:id="120344242">
      <w:marLeft w:val="0"/>
      <w:marRight w:val="0"/>
      <w:marTop w:val="0"/>
      <w:marBottom w:val="0"/>
      <w:divBdr>
        <w:top w:val="none" w:sz="0" w:space="0" w:color="auto"/>
        <w:left w:val="none" w:sz="0" w:space="0" w:color="auto"/>
        <w:bottom w:val="none" w:sz="0" w:space="0" w:color="auto"/>
        <w:right w:val="none" w:sz="0" w:space="0" w:color="auto"/>
      </w:divBdr>
    </w:div>
    <w:div w:id="120344243">
      <w:marLeft w:val="0"/>
      <w:marRight w:val="0"/>
      <w:marTop w:val="0"/>
      <w:marBottom w:val="0"/>
      <w:divBdr>
        <w:top w:val="none" w:sz="0" w:space="0" w:color="auto"/>
        <w:left w:val="none" w:sz="0" w:space="0" w:color="auto"/>
        <w:bottom w:val="none" w:sz="0" w:space="0" w:color="auto"/>
        <w:right w:val="none" w:sz="0" w:space="0" w:color="auto"/>
      </w:divBdr>
    </w:div>
    <w:div w:id="120344246">
      <w:marLeft w:val="0"/>
      <w:marRight w:val="0"/>
      <w:marTop w:val="0"/>
      <w:marBottom w:val="0"/>
      <w:divBdr>
        <w:top w:val="none" w:sz="0" w:space="0" w:color="auto"/>
        <w:left w:val="none" w:sz="0" w:space="0" w:color="auto"/>
        <w:bottom w:val="none" w:sz="0" w:space="0" w:color="auto"/>
        <w:right w:val="none" w:sz="0" w:space="0" w:color="auto"/>
      </w:divBdr>
    </w:div>
    <w:div w:id="120344247">
      <w:marLeft w:val="0"/>
      <w:marRight w:val="0"/>
      <w:marTop w:val="0"/>
      <w:marBottom w:val="0"/>
      <w:divBdr>
        <w:top w:val="none" w:sz="0" w:space="0" w:color="auto"/>
        <w:left w:val="none" w:sz="0" w:space="0" w:color="auto"/>
        <w:bottom w:val="none" w:sz="0" w:space="0" w:color="auto"/>
        <w:right w:val="none" w:sz="0" w:space="0" w:color="auto"/>
      </w:divBdr>
    </w:div>
    <w:div w:id="120344249">
      <w:marLeft w:val="0"/>
      <w:marRight w:val="0"/>
      <w:marTop w:val="0"/>
      <w:marBottom w:val="0"/>
      <w:divBdr>
        <w:top w:val="none" w:sz="0" w:space="0" w:color="auto"/>
        <w:left w:val="none" w:sz="0" w:space="0" w:color="auto"/>
        <w:bottom w:val="none" w:sz="0" w:space="0" w:color="auto"/>
        <w:right w:val="none" w:sz="0" w:space="0" w:color="auto"/>
      </w:divBdr>
    </w:div>
    <w:div w:id="120344250">
      <w:marLeft w:val="0"/>
      <w:marRight w:val="0"/>
      <w:marTop w:val="0"/>
      <w:marBottom w:val="0"/>
      <w:divBdr>
        <w:top w:val="none" w:sz="0" w:space="0" w:color="auto"/>
        <w:left w:val="none" w:sz="0" w:space="0" w:color="auto"/>
        <w:bottom w:val="none" w:sz="0" w:space="0" w:color="auto"/>
        <w:right w:val="none" w:sz="0" w:space="0" w:color="auto"/>
      </w:divBdr>
    </w:div>
    <w:div w:id="120344251">
      <w:marLeft w:val="0"/>
      <w:marRight w:val="0"/>
      <w:marTop w:val="0"/>
      <w:marBottom w:val="0"/>
      <w:divBdr>
        <w:top w:val="none" w:sz="0" w:space="0" w:color="auto"/>
        <w:left w:val="none" w:sz="0" w:space="0" w:color="auto"/>
        <w:bottom w:val="none" w:sz="0" w:space="0" w:color="auto"/>
        <w:right w:val="none" w:sz="0" w:space="0" w:color="auto"/>
      </w:divBdr>
    </w:div>
    <w:div w:id="120344252">
      <w:marLeft w:val="0"/>
      <w:marRight w:val="0"/>
      <w:marTop w:val="0"/>
      <w:marBottom w:val="0"/>
      <w:divBdr>
        <w:top w:val="none" w:sz="0" w:space="0" w:color="auto"/>
        <w:left w:val="none" w:sz="0" w:space="0" w:color="auto"/>
        <w:bottom w:val="none" w:sz="0" w:space="0" w:color="auto"/>
        <w:right w:val="none" w:sz="0" w:space="0" w:color="auto"/>
      </w:divBdr>
    </w:div>
    <w:div w:id="120344253">
      <w:marLeft w:val="0"/>
      <w:marRight w:val="0"/>
      <w:marTop w:val="0"/>
      <w:marBottom w:val="0"/>
      <w:divBdr>
        <w:top w:val="none" w:sz="0" w:space="0" w:color="auto"/>
        <w:left w:val="none" w:sz="0" w:space="0" w:color="auto"/>
        <w:bottom w:val="none" w:sz="0" w:space="0" w:color="auto"/>
        <w:right w:val="none" w:sz="0" w:space="0" w:color="auto"/>
      </w:divBdr>
    </w:div>
    <w:div w:id="120344254">
      <w:marLeft w:val="0"/>
      <w:marRight w:val="0"/>
      <w:marTop w:val="0"/>
      <w:marBottom w:val="0"/>
      <w:divBdr>
        <w:top w:val="none" w:sz="0" w:space="0" w:color="auto"/>
        <w:left w:val="none" w:sz="0" w:space="0" w:color="auto"/>
        <w:bottom w:val="none" w:sz="0" w:space="0" w:color="auto"/>
        <w:right w:val="none" w:sz="0" w:space="0" w:color="auto"/>
      </w:divBdr>
    </w:div>
    <w:div w:id="120344255">
      <w:marLeft w:val="0"/>
      <w:marRight w:val="0"/>
      <w:marTop w:val="0"/>
      <w:marBottom w:val="0"/>
      <w:divBdr>
        <w:top w:val="none" w:sz="0" w:space="0" w:color="auto"/>
        <w:left w:val="none" w:sz="0" w:space="0" w:color="auto"/>
        <w:bottom w:val="none" w:sz="0" w:space="0" w:color="auto"/>
        <w:right w:val="none" w:sz="0" w:space="0" w:color="auto"/>
      </w:divBdr>
    </w:div>
    <w:div w:id="120344256">
      <w:marLeft w:val="0"/>
      <w:marRight w:val="0"/>
      <w:marTop w:val="0"/>
      <w:marBottom w:val="0"/>
      <w:divBdr>
        <w:top w:val="none" w:sz="0" w:space="0" w:color="auto"/>
        <w:left w:val="none" w:sz="0" w:space="0" w:color="auto"/>
        <w:bottom w:val="none" w:sz="0" w:space="0" w:color="auto"/>
        <w:right w:val="none" w:sz="0" w:space="0" w:color="auto"/>
      </w:divBdr>
    </w:div>
    <w:div w:id="120344257">
      <w:marLeft w:val="0"/>
      <w:marRight w:val="0"/>
      <w:marTop w:val="0"/>
      <w:marBottom w:val="0"/>
      <w:divBdr>
        <w:top w:val="none" w:sz="0" w:space="0" w:color="auto"/>
        <w:left w:val="none" w:sz="0" w:space="0" w:color="auto"/>
        <w:bottom w:val="none" w:sz="0" w:space="0" w:color="auto"/>
        <w:right w:val="none" w:sz="0" w:space="0" w:color="auto"/>
      </w:divBdr>
    </w:div>
    <w:div w:id="120344258">
      <w:marLeft w:val="0"/>
      <w:marRight w:val="0"/>
      <w:marTop w:val="0"/>
      <w:marBottom w:val="0"/>
      <w:divBdr>
        <w:top w:val="none" w:sz="0" w:space="0" w:color="auto"/>
        <w:left w:val="none" w:sz="0" w:space="0" w:color="auto"/>
        <w:bottom w:val="none" w:sz="0" w:space="0" w:color="auto"/>
        <w:right w:val="none" w:sz="0" w:space="0" w:color="auto"/>
      </w:divBdr>
    </w:div>
    <w:div w:id="120344259">
      <w:marLeft w:val="0"/>
      <w:marRight w:val="0"/>
      <w:marTop w:val="0"/>
      <w:marBottom w:val="0"/>
      <w:divBdr>
        <w:top w:val="none" w:sz="0" w:space="0" w:color="auto"/>
        <w:left w:val="none" w:sz="0" w:space="0" w:color="auto"/>
        <w:bottom w:val="none" w:sz="0" w:space="0" w:color="auto"/>
        <w:right w:val="none" w:sz="0" w:space="0" w:color="auto"/>
      </w:divBdr>
    </w:div>
    <w:div w:id="803623529">
      <w:bodyDiv w:val="1"/>
      <w:marLeft w:val="0"/>
      <w:marRight w:val="0"/>
      <w:marTop w:val="0"/>
      <w:marBottom w:val="0"/>
      <w:divBdr>
        <w:top w:val="none" w:sz="0" w:space="0" w:color="auto"/>
        <w:left w:val="none" w:sz="0" w:space="0" w:color="auto"/>
        <w:bottom w:val="none" w:sz="0" w:space="0" w:color="auto"/>
        <w:right w:val="none" w:sz="0" w:space="0" w:color="auto"/>
      </w:divBdr>
    </w:div>
    <w:div w:id="923563460">
      <w:bodyDiv w:val="1"/>
      <w:marLeft w:val="0"/>
      <w:marRight w:val="0"/>
      <w:marTop w:val="0"/>
      <w:marBottom w:val="0"/>
      <w:divBdr>
        <w:top w:val="none" w:sz="0" w:space="0" w:color="auto"/>
        <w:left w:val="none" w:sz="0" w:space="0" w:color="auto"/>
        <w:bottom w:val="none" w:sz="0" w:space="0" w:color="auto"/>
        <w:right w:val="none" w:sz="0" w:space="0" w:color="auto"/>
      </w:divBdr>
    </w:div>
    <w:div w:id="1015303755">
      <w:bodyDiv w:val="1"/>
      <w:marLeft w:val="0"/>
      <w:marRight w:val="0"/>
      <w:marTop w:val="0"/>
      <w:marBottom w:val="0"/>
      <w:divBdr>
        <w:top w:val="none" w:sz="0" w:space="0" w:color="auto"/>
        <w:left w:val="none" w:sz="0" w:space="0" w:color="auto"/>
        <w:bottom w:val="none" w:sz="0" w:space="0" w:color="auto"/>
        <w:right w:val="none" w:sz="0" w:space="0" w:color="auto"/>
      </w:divBdr>
    </w:div>
    <w:div w:id="1284655859">
      <w:bodyDiv w:val="1"/>
      <w:marLeft w:val="0"/>
      <w:marRight w:val="0"/>
      <w:marTop w:val="0"/>
      <w:marBottom w:val="0"/>
      <w:divBdr>
        <w:top w:val="none" w:sz="0" w:space="0" w:color="auto"/>
        <w:left w:val="none" w:sz="0" w:space="0" w:color="auto"/>
        <w:bottom w:val="none" w:sz="0" w:space="0" w:color="auto"/>
        <w:right w:val="none" w:sz="0" w:space="0" w:color="auto"/>
      </w:divBdr>
    </w:div>
    <w:div w:id="1494760159">
      <w:bodyDiv w:val="1"/>
      <w:marLeft w:val="0"/>
      <w:marRight w:val="0"/>
      <w:marTop w:val="0"/>
      <w:marBottom w:val="0"/>
      <w:divBdr>
        <w:top w:val="none" w:sz="0" w:space="0" w:color="auto"/>
        <w:left w:val="none" w:sz="0" w:space="0" w:color="auto"/>
        <w:bottom w:val="none" w:sz="0" w:space="0" w:color="auto"/>
        <w:right w:val="none" w:sz="0" w:space="0" w:color="auto"/>
      </w:divBdr>
    </w:div>
    <w:div w:id="1498376037">
      <w:bodyDiv w:val="1"/>
      <w:marLeft w:val="0"/>
      <w:marRight w:val="0"/>
      <w:marTop w:val="0"/>
      <w:marBottom w:val="0"/>
      <w:divBdr>
        <w:top w:val="none" w:sz="0" w:space="0" w:color="auto"/>
        <w:left w:val="none" w:sz="0" w:space="0" w:color="auto"/>
        <w:bottom w:val="none" w:sz="0" w:space="0" w:color="auto"/>
        <w:right w:val="none" w:sz="0" w:space="0" w:color="auto"/>
      </w:divBdr>
    </w:div>
    <w:div w:id="1511724310">
      <w:bodyDiv w:val="1"/>
      <w:marLeft w:val="0"/>
      <w:marRight w:val="0"/>
      <w:marTop w:val="0"/>
      <w:marBottom w:val="0"/>
      <w:divBdr>
        <w:top w:val="none" w:sz="0" w:space="0" w:color="auto"/>
        <w:left w:val="none" w:sz="0" w:space="0" w:color="auto"/>
        <w:bottom w:val="none" w:sz="0" w:space="0" w:color="auto"/>
        <w:right w:val="none" w:sz="0" w:space="0" w:color="auto"/>
      </w:divBdr>
    </w:div>
    <w:div w:id="2110421726">
      <w:bodyDiv w:val="1"/>
      <w:marLeft w:val="0"/>
      <w:marRight w:val="0"/>
      <w:marTop w:val="0"/>
      <w:marBottom w:val="0"/>
      <w:divBdr>
        <w:top w:val="none" w:sz="0" w:space="0" w:color="auto"/>
        <w:left w:val="none" w:sz="0" w:space="0" w:color="auto"/>
        <w:bottom w:val="none" w:sz="0" w:space="0" w:color="auto"/>
        <w:right w:val="none" w:sz="0" w:space="0" w:color="auto"/>
      </w:divBdr>
    </w:div>
    <w:div w:id="21328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telstands-anwaelt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eseler@mgup.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4B8E2-1A04-4326-8FF9-CFA3D3CD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2603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DASV</vt:lpstr>
    </vt:vector>
  </TitlesOfParts>
  <Company>Rechtsanwaltkanzlei Gaupp und Collegen</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dc:description/>
  <cp:lastModifiedBy>Michelle Hawkins</cp:lastModifiedBy>
  <cp:revision>4</cp:revision>
  <cp:lastPrinted>2008-10-31T03:20:00Z</cp:lastPrinted>
  <dcterms:created xsi:type="dcterms:W3CDTF">2020-10-23T08:39:00Z</dcterms:created>
  <dcterms:modified xsi:type="dcterms:W3CDTF">2020-10-29T08:10:00Z</dcterms:modified>
</cp:coreProperties>
</file>