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B0" w:rsidRPr="00083B9F" w:rsidRDefault="00C679B0" w:rsidP="00C679B0">
      <w:pPr>
        <w:tabs>
          <w:tab w:val="center" w:pos="4536"/>
          <w:tab w:val="right" w:pos="9072"/>
        </w:tabs>
        <w:spacing w:after="0" w:line="240" w:lineRule="auto"/>
        <w:jc w:val="right"/>
        <w:rPr>
          <w:rFonts w:ascii="Arial" w:hAnsi="Arial" w:cs="Arial"/>
        </w:rPr>
      </w:pPr>
      <w:r w:rsidRPr="00083B9F">
        <w:rPr>
          <w:rFonts w:ascii="Arial" w:hAnsi="Arial" w:cs="Arial"/>
          <w:b/>
          <w:bCs/>
          <w:sz w:val="40"/>
          <w:szCs w:val="40"/>
        </w:rPr>
        <w:t>DASV</w:t>
      </w:r>
    </w:p>
    <w:p w:rsidR="00C679B0" w:rsidRPr="00083B9F" w:rsidRDefault="00C679B0" w:rsidP="00C679B0">
      <w:pPr>
        <w:spacing w:after="0" w:line="240" w:lineRule="auto"/>
        <w:jc w:val="right"/>
        <w:rPr>
          <w:rFonts w:ascii="Arial" w:hAnsi="Arial" w:cs="Arial"/>
          <w:sz w:val="20"/>
          <w:szCs w:val="20"/>
        </w:rPr>
      </w:pPr>
      <w:bookmarkStart w:id="0" w:name="2"/>
      <w:bookmarkStart w:id="1" w:name="9"/>
      <w:bookmarkEnd w:id="0"/>
      <w:bookmarkEnd w:id="1"/>
      <w:r w:rsidRPr="00083B9F">
        <w:rPr>
          <w:rFonts w:ascii="Arial" w:hAnsi="Arial" w:cs="Arial"/>
          <w:sz w:val="20"/>
          <w:szCs w:val="20"/>
        </w:rPr>
        <w:t>Deutsche Anwalts- und</w:t>
      </w:r>
    </w:p>
    <w:p w:rsidR="00C679B0" w:rsidRPr="00083B9F" w:rsidRDefault="00C679B0" w:rsidP="00C679B0">
      <w:pPr>
        <w:spacing w:after="0" w:line="240" w:lineRule="auto"/>
        <w:jc w:val="right"/>
        <w:rPr>
          <w:rFonts w:ascii="Arial" w:hAnsi="Arial" w:cs="Arial"/>
          <w:sz w:val="20"/>
          <w:szCs w:val="20"/>
        </w:rPr>
      </w:pPr>
      <w:r w:rsidRPr="00083B9F">
        <w:rPr>
          <w:rFonts w:ascii="Arial" w:hAnsi="Arial" w:cs="Arial"/>
          <w:sz w:val="20"/>
          <w:szCs w:val="20"/>
        </w:rPr>
        <w:t>Steuerberatervereinigung</w:t>
      </w:r>
    </w:p>
    <w:p w:rsidR="00C679B0" w:rsidRPr="00083B9F" w:rsidRDefault="00C679B0" w:rsidP="00C679B0">
      <w:pPr>
        <w:spacing w:after="0" w:line="240" w:lineRule="auto"/>
        <w:jc w:val="right"/>
        <w:rPr>
          <w:rFonts w:ascii="Arial" w:hAnsi="Arial" w:cs="Arial"/>
          <w:sz w:val="20"/>
          <w:szCs w:val="20"/>
        </w:rPr>
      </w:pPr>
      <w:r w:rsidRPr="00083B9F">
        <w:rPr>
          <w:rFonts w:ascii="Arial" w:hAnsi="Arial" w:cs="Arial"/>
          <w:sz w:val="20"/>
          <w:szCs w:val="20"/>
        </w:rPr>
        <w:t>für die mittelständische</w:t>
      </w:r>
    </w:p>
    <w:p w:rsidR="00C679B0" w:rsidRPr="00083B9F" w:rsidRDefault="00C679B0" w:rsidP="00C679B0">
      <w:pPr>
        <w:spacing w:after="0" w:line="360" w:lineRule="auto"/>
        <w:jc w:val="right"/>
        <w:rPr>
          <w:rFonts w:ascii="Arial" w:hAnsi="Arial" w:cs="Arial"/>
          <w:sz w:val="20"/>
          <w:szCs w:val="20"/>
        </w:rPr>
      </w:pPr>
      <w:r w:rsidRPr="00083B9F">
        <w:rPr>
          <w:rFonts w:ascii="Arial" w:hAnsi="Arial" w:cs="Arial"/>
          <w:sz w:val="20"/>
          <w:szCs w:val="20"/>
        </w:rPr>
        <w:t>Wirtschaft e. V.</w:t>
      </w:r>
    </w:p>
    <w:p w:rsidR="00C679B0" w:rsidRPr="00083B9F" w:rsidRDefault="00C679B0" w:rsidP="00C679B0">
      <w:pPr>
        <w:spacing w:after="0" w:line="240" w:lineRule="auto"/>
        <w:jc w:val="center"/>
        <w:rPr>
          <w:rFonts w:ascii="Arial" w:eastAsia="Times New Roman" w:hAnsi="Arial" w:cs="Arial"/>
          <w:b/>
          <w:bCs/>
          <w:sz w:val="20"/>
          <w:szCs w:val="20"/>
          <w:lang w:eastAsia="de-DE"/>
        </w:rPr>
      </w:pPr>
    </w:p>
    <w:p w:rsidR="00C679B0" w:rsidRPr="00083B9F" w:rsidRDefault="00C679B0" w:rsidP="00C679B0">
      <w:pPr>
        <w:spacing w:after="0" w:line="240" w:lineRule="auto"/>
        <w:jc w:val="center"/>
        <w:rPr>
          <w:rFonts w:ascii="Arial" w:eastAsia="Times New Roman" w:hAnsi="Arial" w:cs="Arial"/>
          <w:b/>
          <w:bCs/>
          <w:sz w:val="20"/>
          <w:szCs w:val="20"/>
          <w:lang w:eastAsia="de-DE"/>
        </w:rPr>
      </w:pPr>
      <w:r w:rsidRPr="00083B9F">
        <w:rPr>
          <w:rFonts w:ascii="Arial" w:eastAsia="Times New Roman" w:hAnsi="Arial" w:cs="Arial"/>
          <w:b/>
          <w:bCs/>
          <w:sz w:val="20"/>
          <w:szCs w:val="20"/>
          <w:lang w:eastAsia="de-DE"/>
        </w:rPr>
        <w:t>10 Urteile, die Ihre Leser interessieren könnten</w:t>
      </w:r>
    </w:p>
    <w:p w:rsidR="00C679B0" w:rsidRPr="00083B9F" w:rsidRDefault="00C679B0" w:rsidP="00C679B0">
      <w:pPr>
        <w:spacing w:after="0" w:line="240" w:lineRule="auto"/>
        <w:jc w:val="both"/>
        <w:rPr>
          <w:rFonts w:ascii="Arial" w:eastAsia="Times New Roman" w:hAnsi="Arial" w:cs="Arial"/>
          <w:bCs/>
          <w:sz w:val="20"/>
          <w:szCs w:val="20"/>
          <w:lang w:eastAsia="de-DE"/>
        </w:rPr>
      </w:pPr>
    </w:p>
    <w:p w:rsidR="00C679B0" w:rsidRPr="00083B9F" w:rsidRDefault="00C679B0" w:rsidP="00C679B0">
      <w:pPr>
        <w:spacing w:after="0" w:line="240" w:lineRule="auto"/>
        <w:jc w:val="center"/>
        <w:rPr>
          <w:rFonts w:ascii="Arial" w:eastAsia="Times New Roman" w:hAnsi="Arial" w:cs="Arial"/>
          <w:sz w:val="20"/>
          <w:szCs w:val="20"/>
          <w:lang w:eastAsia="de-DE"/>
        </w:rPr>
      </w:pPr>
      <w:r w:rsidRPr="00083B9F">
        <w:rPr>
          <w:rFonts w:ascii="Arial" w:eastAsia="Times New Roman" w:hAnsi="Arial" w:cs="Arial"/>
          <w:sz w:val="20"/>
          <w:szCs w:val="20"/>
          <w:lang w:eastAsia="de-DE"/>
        </w:rPr>
        <w:t>zusammengestellt von Rechtsanwalt/Fachanwalt für Arbeitsrecht u. Fachanwalt für Erbrecht</w:t>
      </w:r>
    </w:p>
    <w:p w:rsidR="00C679B0" w:rsidRPr="00083B9F" w:rsidRDefault="00C679B0" w:rsidP="00C679B0">
      <w:pPr>
        <w:spacing w:after="0" w:line="240" w:lineRule="auto"/>
        <w:ind w:right="540"/>
        <w:jc w:val="center"/>
        <w:rPr>
          <w:rFonts w:ascii="Arial" w:eastAsia="Times New Roman" w:hAnsi="Arial" w:cs="Arial"/>
          <w:bCs/>
          <w:sz w:val="20"/>
          <w:szCs w:val="20"/>
          <w:lang w:eastAsia="de-DE"/>
        </w:rPr>
      </w:pPr>
      <w:r w:rsidRPr="00083B9F">
        <w:rPr>
          <w:rFonts w:ascii="Arial" w:eastAsia="Times New Roman" w:hAnsi="Arial" w:cs="Arial"/>
          <w:bCs/>
          <w:sz w:val="20"/>
          <w:szCs w:val="20"/>
          <w:lang w:eastAsia="de-DE"/>
        </w:rPr>
        <w:t>Michael Henn, Stuttgart</w:t>
      </w:r>
    </w:p>
    <w:p w:rsidR="00C679B0" w:rsidRDefault="00C679B0" w:rsidP="00C679B0">
      <w:pPr>
        <w:spacing w:after="0" w:line="240" w:lineRule="auto"/>
        <w:outlineLvl w:val="2"/>
        <w:rPr>
          <w:rFonts w:ascii="Arial" w:eastAsia="Times New Roman" w:hAnsi="Arial" w:cs="Arial"/>
          <w:b/>
          <w:bCs/>
          <w:sz w:val="20"/>
          <w:szCs w:val="24"/>
          <w:lang w:eastAsia="de-DE"/>
        </w:rPr>
      </w:pPr>
    </w:p>
    <w:p w:rsidR="00C679B0" w:rsidRDefault="00C679B0" w:rsidP="00C679B0">
      <w:pPr>
        <w:spacing w:after="0" w:line="240" w:lineRule="auto"/>
        <w:jc w:val="center"/>
        <w:outlineLvl w:val="2"/>
        <w:rPr>
          <w:rFonts w:ascii="Arial" w:eastAsia="Times New Roman" w:hAnsi="Arial" w:cs="Arial"/>
          <w:b/>
          <w:bCs/>
          <w:sz w:val="20"/>
          <w:szCs w:val="24"/>
          <w:lang w:eastAsia="de-DE"/>
        </w:rPr>
      </w:pPr>
      <w:r>
        <w:rPr>
          <w:rFonts w:ascii="Arial" w:eastAsia="Times New Roman" w:hAnsi="Arial" w:cs="Arial"/>
          <w:b/>
          <w:bCs/>
          <w:sz w:val="20"/>
          <w:szCs w:val="24"/>
          <w:lang w:eastAsia="de-DE"/>
        </w:rPr>
        <w:t>I.</w:t>
      </w:r>
    </w:p>
    <w:p w:rsidR="00C679B0" w:rsidRPr="00C679B0" w:rsidRDefault="00C679B0" w:rsidP="00C679B0">
      <w:pPr>
        <w:spacing w:after="0" w:line="240" w:lineRule="auto"/>
        <w:jc w:val="center"/>
        <w:outlineLvl w:val="2"/>
        <w:rPr>
          <w:rFonts w:ascii="Arial" w:eastAsia="Times New Roman" w:hAnsi="Arial" w:cs="Arial"/>
          <w:b/>
          <w:bCs/>
          <w:sz w:val="20"/>
          <w:szCs w:val="24"/>
          <w:lang w:eastAsia="de-DE"/>
        </w:rPr>
      </w:pPr>
      <w:r w:rsidRPr="00C679B0">
        <w:rPr>
          <w:rFonts w:ascii="Arial" w:eastAsia="Times New Roman" w:hAnsi="Arial" w:cs="Arial"/>
          <w:b/>
          <w:bCs/>
          <w:sz w:val="20"/>
          <w:szCs w:val="24"/>
          <w:lang w:eastAsia="de-DE"/>
        </w:rPr>
        <w:t>Erweiterung des Haftungsumfangs des Frachtführers im Geltungsbereich der CMR</w:t>
      </w:r>
    </w:p>
    <w:p w:rsidR="00C679B0" w:rsidRPr="00C679B0" w:rsidRDefault="00C679B0" w:rsidP="00C679B0">
      <w:pPr>
        <w:spacing w:after="0" w:line="240" w:lineRule="auto"/>
        <w:jc w:val="center"/>
        <w:outlineLvl w:val="2"/>
        <w:rPr>
          <w:rFonts w:ascii="Arial" w:eastAsia="Times New Roman" w:hAnsi="Arial" w:cs="Arial"/>
          <w:bCs/>
          <w:sz w:val="20"/>
          <w:szCs w:val="24"/>
          <w:lang w:eastAsia="de-DE"/>
        </w:rPr>
      </w:pPr>
      <w:r w:rsidRPr="00C679B0">
        <w:rPr>
          <w:rFonts w:ascii="Arial" w:eastAsia="Times New Roman" w:hAnsi="Arial" w:cs="Arial"/>
          <w:bCs/>
          <w:sz w:val="20"/>
          <w:szCs w:val="24"/>
          <w:lang w:eastAsia="de-DE"/>
        </w:rPr>
        <w:t>BGH, Urteil vom 17.12.2020, Az. I ZR 130/19</w:t>
      </w:r>
    </w:p>
    <w:p w:rsidR="00C679B0" w:rsidRDefault="00C679B0" w:rsidP="00C679B0">
      <w:pPr>
        <w:spacing w:after="0" w:line="240" w:lineRule="auto"/>
        <w:jc w:val="both"/>
        <w:rPr>
          <w:rFonts w:ascii="Arial" w:hAnsi="Arial" w:cs="Arial"/>
          <w:sz w:val="20"/>
          <w:szCs w:val="21"/>
        </w:rPr>
      </w:pPr>
    </w:p>
    <w:p w:rsidR="00C679B0" w:rsidRPr="00C679B0" w:rsidRDefault="009C3C75" w:rsidP="00C679B0">
      <w:pPr>
        <w:spacing w:after="0" w:line="240" w:lineRule="auto"/>
        <w:jc w:val="both"/>
        <w:rPr>
          <w:rFonts w:ascii="Arial" w:hAnsi="Arial" w:cs="Arial"/>
          <w:sz w:val="20"/>
          <w:szCs w:val="21"/>
        </w:rPr>
      </w:pPr>
      <w:r w:rsidRPr="00C679B0">
        <w:rPr>
          <w:rFonts w:ascii="Arial" w:hAnsi="Arial" w:cs="Arial"/>
          <w:sz w:val="20"/>
          <w:szCs w:val="21"/>
        </w:rPr>
        <w:t>a) Im Geltungsbereich der CMR sind strenge Formanforderungen an Vereinbarungen zu stellen, die den Haftungsumfang des Frachtführers nach Art. 23 Abs. 3 oder Art. 25 Abs. 2 CMR erweitern. Hierfür bedarf es nach Art. 24 und Art. 26 Abs. 1 CMR jeweils der Eintragung der Wert- oder Interessenangabe im Frachtbrief.</w:t>
      </w:r>
    </w:p>
    <w:p w:rsidR="00C679B0" w:rsidRPr="00C679B0" w:rsidRDefault="00C679B0" w:rsidP="00C679B0">
      <w:pPr>
        <w:spacing w:after="0" w:line="240" w:lineRule="auto"/>
        <w:jc w:val="both"/>
        <w:rPr>
          <w:rFonts w:ascii="Arial" w:hAnsi="Arial" w:cs="Arial"/>
          <w:sz w:val="20"/>
          <w:szCs w:val="21"/>
        </w:rPr>
      </w:pPr>
    </w:p>
    <w:p w:rsidR="00C679B0" w:rsidRPr="00C679B0" w:rsidRDefault="009C3C75" w:rsidP="00C679B0">
      <w:pPr>
        <w:spacing w:after="0" w:line="240" w:lineRule="auto"/>
        <w:jc w:val="both"/>
        <w:rPr>
          <w:rFonts w:ascii="Arial" w:hAnsi="Arial" w:cs="Arial"/>
          <w:sz w:val="20"/>
          <w:szCs w:val="21"/>
        </w:rPr>
      </w:pPr>
      <w:r w:rsidRPr="00C679B0">
        <w:rPr>
          <w:rFonts w:ascii="Arial" w:hAnsi="Arial" w:cs="Arial"/>
          <w:sz w:val="20"/>
          <w:szCs w:val="21"/>
        </w:rPr>
        <w:t>b) Die Erhöhung des Haftungshöchstbetrags des Frachtführers nach Art. 24 und Art. 26 CMR bedarf einer entsprechenden Vereinbarung der Parteien des Frachtvertrags.</w:t>
      </w:r>
    </w:p>
    <w:p w:rsidR="00C679B0" w:rsidRPr="00C679B0" w:rsidRDefault="00C679B0" w:rsidP="00C679B0">
      <w:pPr>
        <w:spacing w:after="0" w:line="240" w:lineRule="auto"/>
        <w:jc w:val="both"/>
        <w:rPr>
          <w:rFonts w:ascii="Arial" w:hAnsi="Arial" w:cs="Arial"/>
          <w:sz w:val="20"/>
          <w:szCs w:val="21"/>
        </w:rPr>
      </w:pPr>
    </w:p>
    <w:p w:rsidR="00C679B0" w:rsidRPr="00C679B0" w:rsidRDefault="009C3C75" w:rsidP="00C679B0">
      <w:pPr>
        <w:spacing w:after="0" w:line="240" w:lineRule="auto"/>
        <w:jc w:val="both"/>
        <w:rPr>
          <w:rFonts w:ascii="Arial" w:hAnsi="Arial" w:cs="Arial"/>
          <w:sz w:val="20"/>
          <w:szCs w:val="21"/>
        </w:rPr>
      </w:pPr>
      <w:r w:rsidRPr="00C679B0">
        <w:rPr>
          <w:rFonts w:ascii="Arial" w:hAnsi="Arial" w:cs="Arial"/>
          <w:sz w:val="20"/>
          <w:szCs w:val="21"/>
        </w:rPr>
        <w:t>c) Die von den Parteien des Frachtvertrags getroffene Vereinbarung über den Abschluss einer Transportversicherung gegen Aufpreis sowie die Angabe des Versicherungswerts im Frachtvertrag stellen für sich allein keine einvernehmliche Erhöhung des Haftungshöchstbetrags des Frachtführers dar.</w:t>
      </w:r>
    </w:p>
    <w:p w:rsidR="00C679B0" w:rsidRPr="00C679B0" w:rsidRDefault="00C679B0" w:rsidP="00C679B0">
      <w:pPr>
        <w:spacing w:after="0" w:line="240" w:lineRule="auto"/>
        <w:jc w:val="both"/>
        <w:rPr>
          <w:rFonts w:ascii="Arial" w:hAnsi="Arial" w:cs="Arial"/>
          <w:sz w:val="20"/>
          <w:szCs w:val="21"/>
        </w:rPr>
      </w:pPr>
    </w:p>
    <w:p w:rsidR="009C3C75" w:rsidRPr="00C679B0" w:rsidRDefault="009C3C75" w:rsidP="00C679B0">
      <w:pPr>
        <w:spacing w:after="0" w:line="240" w:lineRule="auto"/>
        <w:jc w:val="both"/>
        <w:rPr>
          <w:sz w:val="20"/>
        </w:rPr>
      </w:pPr>
      <w:r w:rsidRPr="00C679B0">
        <w:rPr>
          <w:rFonts w:ascii="Arial" w:hAnsi="Arial" w:cs="Arial"/>
          <w:sz w:val="20"/>
          <w:szCs w:val="21"/>
        </w:rPr>
        <w:t>d) Art. 25 Abs. 2 Buchst. a CMR ist nicht nur dann anzuwenden, wenn an der gesamten Sendung ein wirtschaftlicher Totalschaden eingetreten ist. Diese Regelung gilt immer dann, wenn die Beschädigung die ganze Sendung erfasst und in ihrem Wert zumindest verringert</w:t>
      </w:r>
    </w:p>
    <w:p w:rsidR="00AB732A" w:rsidRPr="00C679B0" w:rsidRDefault="00AB732A" w:rsidP="00C679B0">
      <w:pPr>
        <w:spacing w:after="0" w:line="240" w:lineRule="auto"/>
        <w:jc w:val="both"/>
        <w:rPr>
          <w:rFonts w:ascii="Arial" w:hAnsi="Arial" w:cs="Arial"/>
          <w:sz w:val="20"/>
        </w:rPr>
      </w:pPr>
    </w:p>
    <w:p w:rsidR="00AB732A" w:rsidRDefault="00C679B0" w:rsidP="00C679B0">
      <w:pPr>
        <w:spacing w:after="0" w:line="240" w:lineRule="auto"/>
        <w:jc w:val="center"/>
        <w:rPr>
          <w:rFonts w:ascii="Arial" w:hAnsi="Arial" w:cs="Arial"/>
          <w:b/>
          <w:sz w:val="20"/>
        </w:rPr>
      </w:pPr>
      <w:r w:rsidRPr="00C679B0">
        <w:rPr>
          <w:rFonts w:ascii="Arial" w:hAnsi="Arial" w:cs="Arial"/>
          <w:b/>
          <w:sz w:val="20"/>
        </w:rPr>
        <w:t>II.</w:t>
      </w:r>
    </w:p>
    <w:p w:rsidR="00C679B0" w:rsidRPr="00C679B0" w:rsidRDefault="00C679B0" w:rsidP="00C679B0">
      <w:pPr>
        <w:spacing w:after="0" w:line="240" w:lineRule="auto"/>
        <w:jc w:val="center"/>
        <w:rPr>
          <w:rFonts w:ascii="Arial" w:hAnsi="Arial" w:cs="Arial"/>
          <w:b/>
          <w:bCs/>
          <w:sz w:val="20"/>
        </w:rPr>
      </w:pPr>
      <w:r w:rsidRPr="00C679B0">
        <w:rPr>
          <w:rFonts w:ascii="Arial" w:hAnsi="Arial" w:cs="Arial"/>
          <w:b/>
          <w:bCs/>
          <w:sz w:val="20"/>
        </w:rPr>
        <w:t xml:space="preserve">keine Pflicht zur Inanspruchnahme des eigenen Kaskoversicherers </w:t>
      </w:r>
    </w:p>
    <w:p w:rsidR="00C679B0" w:rsidRPr="00C679B0" w:rsidRDefault="00C679B0" w:rsidP="00C679B0">
      <w:pPr>
        <w:spacing w:after="0" w:line="240" w:lineRule="auto"/>
        <w:jc w:val="center"/>
        <w:rPr>
          <w:rFonts w:ascii="Arial" w:hAnsi="Arial" w:cs="Arial"/>
          <w:sz w:val="20"/>
        </w:rPr>
      </w:pPr>
      <w:r w:rsidRPr="00C679B0">
        <w:rPr>
          <w:rFonts w:ascii="Arial" w:hAnsi="Arial" w:cs="Arial"/>
          <w:sz w:val="20"/>
        </w:rPr>
        <w:t>BGH, Urteil vom 17.11.2020, Az. VI ZR 569/19</w:t>
      </w:r>
    </w:p>
    <w:p w:rsidR="00C679B0" w:rsidRPr="00C679B0" w:rsidRDefault="00C679B0" w:rsidP="00C679B0">
      <w:pPr>
        <w:spacing w:after="0" w:line="240" w:lineRule="auto"/>
        <w:jc w:val="center"/>
        <w:rPr>
          <w:rFonts w:ascii="Arial" w:hAnsi="Arial" w:cs="Arial"/>
          <w:b/>
          <w:sz w:val="20"/>
        </w:rPr>
      </w:pPr>
    </w:p>
    <w:p w:rsidR="00AB732A" w:rsidRDefault="00AB732A" w:rsidP="00C679B0">
      <w:pPr>
        <w:spacing w:after="0" w:line="240" w:lineRule="auto"/>
        <w:jc w:val="both"/>
        <w:rPr>
          <w:rFonts w:ascii="Arial" w:hAnsi="Arial" w:cs="Arial"/>
          <w:sz w:val="20"/>
          <w:szCs w:val="21"/>
        </w:rPr>
      </w:pPr>
      <w:r w:rsidRPr="00C679B0">
        <w:rPr>
          <w:rFonts w:ascii="Arial" w:hAnsi="Arial" w:cs="Arial"/>
          <w:sz w:val="20"/>
          <w:szCs w:val="21"/>
        </w:rPr>
        <w:t>Der Geschädigte eines Verkehrsunfalls ist grundsätzlich nicht verpflichtet, den eigenen Kaskoversicherer auf Behebung des Unfallschadens in Anspruch zu nehmen, um die Zeit des Nutzungsausfalls und damit die Höhe der diesbezüglichen Ersatzverpflichtung des Schädigers und dessen Haftpflichtversicherers möglichst gering zu halten.</w:t>
      </w:r>
    </w:p>
    <w:p w:rsid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III.</w:t>
      </w:r>
    </w:p>
    <w:p w:rsidR="00381542" w:rsidRDefault="00381542" w:rsidP="00C679B0">
      <w:pPr>
        <w:spacing w:after="0" w:line="240" w:lineRule="auto"/>
        <w:jc w:val="center"/>
        <w:rPr>
          <w:rFonts w:ascii="Arial" w:hAnsi="Arial" w:cs="Arial"/>
          <w:b/>
          <w:sz w:val="20"/>
          <w:szCs w:val="21"/>
        </w:rPr>
      </w:pPr>
      <w:r>
        <w:rPr>
          <w:rFonts w:ascii="Arial" w:hAnsi="Arial" w:cs="Arial"/>
          <w:b/>
          <w:sz w:val="20"/>
          <w:szCs w:val="21"/>
        </w:rPr>
        <w:t>Anerkenntnis durch Bitte um Übersendung einer Rechnung</w:t>
      </w:r>
    </w:p>
    <w:p w:rsidR="00C679B0" w:rsidRPr="00C679B0" w:rsidRDefault="00C679B0" w:rsidP="00C679B0">
      <w:pPr>
        <w:spacing w:after="0" w:line="240" w:lineRule="auto"/>
        <w:jc w:val="center"/>
        <w:rPr>
          <w:rFonts w:ascii="Arial" w:hAnsi="Arial" w:cs="Arial"/>
          <w:sz w:val="20"/>
          <w:szCs w:val="21"/>
        </w:rPr>
      </w:pPr>
      <w:r w:rsidRPr="00C679B0">
        <w:rPr>
          <w:rFonts w:ascii="Arial" w:hAnsi="Arial" w:cs="Arial"/>
          <w:sz w:val="20"/>
          <w:szCs w:val="21"/>
        </w:rPr>
        <w:t>Landesarbeitsgericht Hamm (Westfalen), Urteil vom 29. Januar 2021</w:t>
      </w:r>
      <w:r>
        <w:rPr>
          <w:rFonts w:ascii="Arial" w:hAnsi="Arial" w:cs="Arial"/>
          <w:sz w:val="20"/>
          <w:szCs w:val="21"/>
        </w:rPr>
        <w:t>, Az.</w:t>
      </w:r>
      <w:r w:rsidRPr="00C679B0">
        <w:rPr>
          <w:rFonts w:ascii="Arial" w:hAnsi="Arial" w:cs="Arial"/>
          <w:sz w:val="20"/>
          <w:szCs w:val="21"/>
        </w:rPr>
        <w:t xml:space="preserve"> 1 Sa 954/20 </w:t>
      </w:r>
    </w:p>
    <w:p w:rsid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 xml:space="preserve">Die im Kündigungsschreiben des Arbeitnehmers geäußerte Bitte um Erstellung einer Rechnung über Fortbildungskosten, die der Arbeitgeber verauslagt hat, stellt auch in Verbindung mit der Erklärung des Arbeitnehmers, es sei ihm bewusst, dass durch die Weiterbildung und die Vertragsvereinbarung noch Kosten offen seien, ohne Hinzutreten weiterer Umstände kein selbständiges Schuldversprechen oder abstraktes Schuldanerkenntnis </w:t>
      </w:r>
      <w:proofErr w:type="spellStart"/>
      <w:r w:rsidRPr="00C679B0">
        <w:rPr>
          <w:rFonts w:ascii="Arial" w:hAnsi="Arial" w:cs="Arial"/>
          <w:sz w:val="20"/>
          <w:szCs w:val="21"/>
        </w:rPr>
        <w:t>i.S.d</w:t>
      </w:r>
      <w:proofErr w:type="spellEnd"/>
      <w:r w:rsidRPr="00C679B0">
        <w:rPr>
          <w:rFonts w:ascii="Arial" w:hAnsi="Arial" w:cs="Arial"/>
          <w:sz w:val="20"/>
          <w:szCs w:val="21"/>
        </w:rPr>
        <w:t xml:space="preserve">. </w:t>
      </w:r>
      <w:r w:rsidRPr="000D0C88">
        <w:rPr>
          <w:rFonts w:ascii="Arial" w:hAnsi="Arial" w:cs="Arial"/>
          <w:sz w:val="20"/>
          <w:szCs w:val="21"/>
        </w:rPr>
        <w:t>§§ 780, 781 BGB dar</w:t>
      </w:r>
      <w:r w:rsidRPr="00C679B0">
        <w:rPr>
          <w:rFonts w:ascii="Arial" w:hAnsi="Arial" w:cs="Arial"/>
          <w:sz w:val="20"/>
          <w:szCs w:val="21"/>
        </w:rPr>
        <w:t>.</w:t>
      </w:r>
    </w:p>
    <w:p w:rsidR="00C679B0" w:rsidRP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Ist der Arbeitnehmer aus personenbedingten Gründen bis zum Ablauf der Bleibefrist nicht mehr in der Lage, seinen arbeitsvertraglichen Pflichten nachzukommen, hat er es auch nicht mehr in der Hand, den berechtigten Erwartungen des Arbeitgebers zu entsprechen, die in die Fortbildung getätigten Investitionen nutzen zu können. Ein berechtigtes Interesse des Arbeitgebers, den Arbeitnehmer trotzdem an das Arbeitsverhältnis zu binden, lässt sich nicht an seinem Interesse an einer möglichst langfristigen Nutzung der einmal getätigten Investition festmachen.</w:t>
      </w:r>
    </w:p>
    <w:p w:rsidR="00C679B0" w:rsidRPr="00C679B0" w:rsidRDefault="00C679B0" w:rsidP="00C679B0">
      <w:pPr>
        <w:spacing w:after="0" w:line="240" w:lineRule="auto"/>
        <w:jc w:val="both"/>
        <w:rPr>
          <w:rFonts w:ascii="Arial" w:hAnsi="Arial" w:cs="Arial"/>
          <w:sz w:val="20"/>
          <w:szCs w:val="21"/>
        </w:rPr>
      </w:pPr>
    </w:p>
    <w:p w:rsidR="00C679B0" w:rsidRP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 xml:space="preserve">Eine Rückzahlungsklausel in einer Fortbildungsvereinbarung muss, um nicht unangemessen benachteiligend im Sinne des </w:t>
      </w:r>
      <w:r w:rsidRPr="000D0C88">
        <w:rPr>
          <w:rFonts w:ascii="Arial" w:hAnsi="Arial" w:cs="Arial"/>
          <w:sz w:val="20"/>
          <w:szCs w:val="21"/>
        </w:rPr>
        <w:t>§ 307 Abs. 1 BGB</w:t>
      </w:r>
      <w:r w:rsidRPr="00C679B0">
        <w:rPr>
          <w:rFonts w:ascii="Arial" w:hAnsi="Arial" w:cs="Arial"/>
          <w:sz w:val="20"/>
          <w:szCs w:val="21"/>
        </w:rPr>
        <w:t xml:space="preserve"> zu sein, deshalb u.a. vorsehen, dass die </w:t>
      </w:r>
      <w:r w:rsidRPr="00C679B0">
        <w:rPr>
          <w:rFonts w:ascii="Arial" w:hAnsi="Arial" w:cs="Arial"/>
          <w:sz w:val="20"/>
          <w:szCs w:val="21"/>
        </w:rPr>
        <w:lastRenderedPageBreak/>
        <w:t>Rückzahlungsverpflichtung auch dann entfällt, wenn das Arbeitsverhältnis aus nicht vom Arbeitnehmer zu vertretenden personenbedingten Gründen, die bis zum Ablauf der Bleibedauer anhalten, vom Arbeitnehmer durch Ausspruch einer Kündigung oder aufgrund einer aus diesen Gründen geschlossenen Auflösungsvereinbarung beendet wird.</w:t>
      </w:r>
    </w:p>
    <w:p w:rsid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IV.</w:t>
      </w:r>
    </w:p>
    <w:p w:rsidR="00C679B0" w:rsidRP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Klageverzichtsprämie - Sozialplanvolumen - Kappungsgrenze</w:t>
      </w:r>
    </w:p>
    <w:p w:rsidR="00C679B0" w:rsidRPr="00C679B0" w:rsidRDefault="00C679B0" w:rsidP="00C679B0">
      <w:pPr>
        <w:spacing w:after="0" w:line="240" w:lineRule="auto"/>
        <w:jc w:val="center"/>
        <w:rPr>
          <w:rFonts w:ascii="Arial" w:hAnsi="Arial" w:cs="Arial"/>
          <w:sz w:val="20"/>
          <w:szCs w:val="21"/>
        </w:rPr>
      </w:pPr>
      <w:r w:rsidRPr="00C679B0">
        <w:rPr>
          <w:rFonts w:ascii="Arial" w:hAnsi="Arial" w:cs="Arial"/>
          <w:sz w:val="20"/>
          <w:szCs w:val="21"/>
        </w:rPr>
        <w:t>Landesarbeitsgericht Nürnberg, Urteil vo</w:t>
      </w:r>
      <w:r w:rsidR="000D0C88">
        <w:rPr>
          <w:rFonts w:ascii="Arial" w:hAnsi="Arial" w:cs="Arial"/>
          <w:sz w:val="20"/>
          <w:szCs w:val="21"/>
        </w:rPr>
        <w:t>m 21. Januar 2021, Az. 4 Sa 217/20</w:t>
      </w:r>
    </w:p>
    <w:p w:rsidR="009D2656" w:rsidRDefault="009D2656" w:rsidP="00C679B0">
      <w:pPr>
        <w:spacing w:after="0" w:line="240" w:lineRule="auto"/>
        <w:rPr>
          <w:rFonts w:ascii="Arial" w:hAnsi="Arial" w:cs="Arial"/>
          <w:sz w:val="20"/>
          <w:szCs w:val="21"/>
        </w:rPr>
      </w:pPr>
    </w:p>
    <w:p w:rsidR="00C679B0" w:rsidRP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Die Verknüpfung der Zahlung eines Teils der Sozialplanabfindung mit einem Verzicht auf die Kündigungsschutzklage (sog. Klageverzichtsprämie) ist zweckwidrig und daher unwirksam. Dies gilt auch, wenn die Klageverzichtsprämie in einer eigenen Betriebsvereinbarung geregelt, die Prämie aber aus dem Sozialplanvolumen finanziert ist. In einem solchen Fall können Sozialplan und Betriebsvereinbarung als Einheit zu betrachten sein mit der Folge, dass nicht die Betriebsvereinbarung insgesamt unwirksam ist, sondern die Klageverzichts-prämie die im Sozialplan vorgesehene Abfindung erhöht ggf. unter Berücksichtigung etwaiger Kappungsgrenzen.</w:t>
      </w:r>
    </w:p>
    <w:p w:rsid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V.</w:t>
      </w:r>
    </w:p>
    <w:p w:rsidR="00381542" w:rsidRDefault="00381542" w:rsidP="00C679B0">
      <w:pPr>
        <w:spacing w:after="0" w:line="240" w:lineRule="auto"/>
        <w:jc w:val="center"/>
        <w:rPr>
          <w:rFonts w:ascii="Arial" w:hAnsi="Arial" w:cs="Arial"/>
          <w:b/>
          <w:sz w:val="20"/>
          <w:szCs w:val="21"/>
        </w:rPr>
      </w:pPr>
      <w:r>
        <w:rPr>
          <w:rFonts w:ascii="Arial" w:hAnsi="Arial" w:cs="Arial"/>
          <w:b/>
          <w:sz w:val="20"/>
          <w:szCs w:val="21"/>
        </w:rPr>
        <w:t>Anzeigepflicht bei Versicherung</w:t>
      </w:r>
    </w:p>
    <w:p w:rsidR="00C679B0" w:rsidRPr="00C679B0" w:rsidRDefault="00C679B0" w:rsidP="00C679B0">
      <w:pPr>
        <w:spacing w:after="0" w:line="240" w:lineRule="auto"/>
        <w:jc w:val="center"/>
        <w:rPr>
          <w:rFonts w:ascii="Arial" w:hAnsi="Arial" w:cs="Arial"/>
          <w:sz w:val="20"/>
          <w:szCs w:val="21"/>
        </w:rPr>
      </w:pPr>
      <w:r w:rsidRPr="00C679B0">
        <w:rPr>
          <w:rFonts w:ascii="Arial" w:hAnsi="Arial" w:cs="Arial"/>
          <w:sz w:val="20"/>
          <w:szCs w:val="21"/>
        </w:rPr>
        <w:t>OLG Dresden, Beschluss vom 28. Januar 2021, Az.</w:t>
      </w:r>
      <w:r w:rsidR="000D0C88">
        <w:rPr>
          <w:rFonts w:ascii="Arial" w:hAnsi="Arial" w:cs="Arial"/>
          <w:sz w:val="20"/>
          <w:szCs w:val="21"/>
        </w:rPr>
        <w:t xml:space="preserve"> 4 U 1691/20</w:t>
      </w:r>
    </w:p>
    <w:p w:rsidR="00C679B0" w:rsidRDefault="00C679B0" w:rsidP="00C679B0">
      <w:pPr>
        <w:spacing w:after="0" w:line="240" w:lineRule="auto"/>
        <w:rPr>
          <w:rFonts w:ascii="Arial" w:hAnsi="Arial" w:cs="Arial"/>
          <w:sz w:val="20"/>
          <w:szCs w:val="21"/>
        </w:rPr>
      </w:pPr>
    </w:p>
    <w:p w:rsid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1. Ist nach den maßgelblichen Versicherungsbedingungen in der Kaskoversicherung ein Versicherungsfall innerhalb einer Woche anzuzeigen, hat der Versicherungsnehmer innerhalb dieser Frist zugleich die wesentlichen, den Versicherungsfall begründenden Tatsachen mitzuteilen. Hierzu gehören Angaben zu Ort und Zeit des Versicherungsfalls und die Bezugnahme auf einen bestimmten Versicherungsvertrag.</w:t>
      </w:r>
    </w:p>
    <w:p w:rsidR="00C679B0" w:rsidRPr="00C679B0" w:rsidRDefault="00C679B0" w:rsidP="00C679B0">
      <w:pPr>
        <w:spacing w:after="0" w:line="240" w:lineRule="auto"/>
        <w:jc w:val="both"/>
        <w:rPr>
          <w:rFonts w:ascii="Arial" w:hAnsi="Arial" w:cs="Arial"/>
          <w:sz w:val="20"/>
          <w:szCs w:val="21"/>
        </w:rPr>
      </w:pPr>
    </w:p>
    <w:p w:rsidR="00C679B0" w:rsidRP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2. Die Beweislast für die Behauptung, dass sich eine verspätete oder unzureichende Anzeige des Versicherungsfalls nicht ausgewirkt hat, trägt der Versicherungsnehmer. Der Versicherer hat aber im Rahmen der ihn treffenden sekundären Darlegungslast vorzutragen, was er bei rechtzeitiger Meldung getan hätte. Die pauschale Behauptung des Verlusts eigener Erkenntnismöglichkeiten genügt hierfür nicht.</w:t>
      </w:r>
    </w:p>
    <w:p w:rsid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VI.</w:t>
      </w:r>
    </w:p>
    <w:p w:rsidR="00C679B0" w:rsidRP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 xml:space="preserve">Sittenwidrigkeit eines zugunsten einer Berufsbetreuerin und eines „Seniorenbetreuers“ errichteten notariellen Testaments </w:t>
      </w:r>
    </w:p>
    <w:p w:rsidR="00C679B0" w:rsidRPr="00C679B0" w:rsidRDefault="00C679B0" w:rsidP="00C679B0">
      <w:pPr>
        <w:spacing w:after="0" w:line="240" w:lineRule="auto"/>
        <w:jc w:val="center"/>
        <w:rPr>
          <w:rFonts w:ascii="Arial" w:hAnsi="Arial" w:cs="Arial"/>
          <w:sz w:val="20"/>
          <w:szCs w:val="21"/>
        </w:rPr>
      </w:pPr>
      <w:r w:rsidRPr="00C679B0">
        <w:rPr>
          <w:rFonts w:ascii="Arial" w:hAnsi="Arial" w:cs="Arial"/>
          <w:sz w:val="20"/>
          <w:szCs w:val="21"/>
        </w:rPr>
        <w:t>OLG Celle, Urteil vom 07. Januar 2021</w:t>
      </w:r>
      <w:r>
        <w:rPr>
          <w:rFonts w:ascii="Arial" w:hAnsi="Arial" w:cs="Arial"/>
          <w:sz w:val="20"/>
          <w:szCs w:val="21"/>
        </w:rPr>
        <w:t xml:space="preserve">, Az. </w:t>
      </w:r>
      <w:r w:rsidRPr="00C679B0">
        <w:rPr>
          <w:rFonts w:ascii="Arial" w:hAnsi="Arial" w:cs="Arial"/>
          <w:sz w:val="20"/>
          <w:szCs w:val="21"/>
        </w:rPr>
        <w:t>6 U 22/20</w:t>
      </w:r>
    </w:p>
    <w:p w:rsidR="00C679B0" w:rsidRDefault="00C679B0" w:rsidP="00C679B0">
      <w:pPr>
        <w:spacing w:after="0" w:line="240" w:lineRule="auto"/>
        <w:rPr>
          <w:rFonts w:ascii="Arial" w:hAnsi="Arial" w:cs="Arial"/>
          <w:sz w:val="20"/>
          <w:szCs w:val="21"/>
        </w:rPr>
      </w:pPr>
    </w:p>
    <w:p w:rsid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2a. Ungeachtet der nach wie vor fehlenden Wertung des Gesetzgebers, dass Zuwendungen des Betreuten an den Betreuer als sittenwidrig anzusehen sind, kann ein notarielles Testament zugunsten einer Berufsbetreuerin und eines „Seniorenbetreuers“ sittenwidrig sein, wenn - wie vorliegend - eine Berufsbetreuerin ihre gerichtlich verliehene Stellung und ihren Einfluss auf einen älteren, kranken und alleinstehenden Erblasser dazu benutzt, gezielt auf den leicht beeinflussbaren Erblasser einzuwirken und ihn dazu zu bewegen, vor einer von ihr herangezogenen Notarin in ihrem Sinne letztwillig zu verfügen.</w:t>
      </w:r>
    </w:p>
    <w:p w:rsidR="00C679B0" w:rsidRPr="00C679B0" w:rsidRDefault="00C679B0" w:rsidP="00C679B0">
      <w:pPr>
        <w:spacing w:after="0" w:line="240" w:lineRule="auto"/>
        <w:jc w:val="both"/>
        <w:rPr>
          <w:rFonts w:ascii="Arial" w:hAnsi="Arial" w:cs="Arial"/>
          <w:sz w:val="20"/>
          <w:szCs w:val="21"/>
        </w:rPr>
      </w:pPr>
    </w:p>
    <w:p w:rsidR="00C679B0" w:rsidRP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2b. Dass als Folge der Nichtigkeit des Testaments der Fiskus erben wird (§ 1936 S. 1 BGB), verändert den Maßstab bei der Anwendung von § 138 BGB nicht zu Gunsten der eingesetzten Erben.</w:t>
      </w:r>
    </w:p>
    <w:p w:rsidR="00C679B0" w:rsidRDefault="00C679B0" w:rsidP="00C679B0">
      <w:pPr>
        <w:spacing w:after="0" w:line="240" w:lineRule="auto"/>
        <w:rPr>
          <w:rFonts w:ascii="Arial" w:hAnsi="Arial" w:cs="Arial"/>
          <w:sz w:val="20"/>
          <w:szCs w:val="21"/>
        </w:rPr>
      </w:pPr>
    </w:p>
    <w:p w:rsid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VII.</w:t>
      </w:r>
    </w:p>
    <w:p w:rsidR="00C679B0" w:rsidRPr="00C679B0" w:rsidRDefault="00C679B0" w:rsidP="00C679B0">
      <w:pPr>
        <w:spacing w:after="0" w:line="240" w:lineRule="auto"/>
        <w:jc w:val="center"/>
        <w:rPr>
          <w:rFonts w:ascii="Arial" w:hAnsi="Arial" w:cs="Arial"/>
          <w:b/>
          <w:sz w:val="20"/>
          <w:szCs w:val="21"/>
        </w:rPr>
      </w:pPr>
      <w:r w:rsidRPr="00C679B0">
        <w:rPr>
          <w:rFonts w:ascii="Arial" w:hAnsi="Arial" w:cs="Arial"/>
          <w:b/>
          <w:sz w:val="20"/>
          <w:szCs w:val="21"/>
        </w:rPr>
        <w:t>Verschwiegenheitspflicht von Berufsgeheimnisträgern vor einem Parlamentarischen Untersuchungsausschuss: Entbindung eines Wirtschaftsprüfers durch den Auftraggeber oder deren Vertretung im Falle einer juristischen Person; Entbindungsrecht des Insolvenzverwalters im Rahmen der Insolvenzmasse</w:t>
      </w:r>
    </w:p>
    <w:p w:rsidR="00C679B0" w:rsidRDefault="00C679B0" w:rsidP="00C679B0">
      <w:pPr>
        <w:spacing w:after="0" w:line="240" w:lineRule="auto"/>
        <w:jc w:val="center"/>
        <w:rPr>
          <w:rFonts w:ascii="Arial" w:hAnsi="Arial" w:cs="Arial"/>
          <w:sz w:val="20"/>
          <w:szCs w:val="21"/>
        </w:rPr>
      </w:pPr>
      <w:r w:rsidRPr="00C679B0">
        <w:rPr>
          <w:rFonts w:ascii="Arial" w:hAnsi="Arial" w:cs="Arial"/>
          <w:sz w:val="20"/>
          <w:szCs w:val="21"/>
        </w:rPr>
        <w:t>BGH, Beschluss vom 27. Januar 2021</w:t>
      </w:r>
      <w:r>
        <w:rPr>
          <w:rFonts w:ascii="Arial" w:hAnsi="Arial" w:cs="Arial"/>
          <w:sz w:val="20"/>
          <w:szCs w:val="21"/>
        </w:rPr>
        <w:t>, Az. StB 44/20</w:t>
      </w:r>
    </w:p>
    <w:p w:rsid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1. Grundsätzlich sind diejenigen Personen dazu befugt, einen Berufsgeheimnisträger von seiner Verschwiegenheitspflicht zu entbinden, die zu jenem in einer geschützten Vertrauensbeziehung stehen. Hierunter fallen im Rahmen eines Mandatsverhältnisses mit einem Wirtschaftsprüfer regelmäßig nur der oder die Auftraggeber</w:t>
      </w:r>
      <w:proofErr w:type="gramStart"/>
      <w:r w:rsidRPr="00C679B0">
        <w:rPr>
          <w:rFonts w:ascii="Arial" w:hAnsi="Arial" w:cs="Arial"/>
          <w:sz w:val="20"/>
          <w:szCs w:val="21"/>
        </w:rPr>
        <w:t>.</w:t>
      </w:r>
      <w:bookmarkStart w:id="2" w:name="_retrdlink_16"/>
      <w:r w:rsidRPr="00C679B0">
        <w:rPr>
          <w:rFonts w:ascii="Arial" w:hAnsi="Arial" w:cs="Arial"/>
          <w:sz w:val="20"/>
          <w:szCs w:val="21"/>
        </w:rPr>
        <w:t>(</w:t>
      </w:r>
      <w:proofErr w:type="gramEnd"/>
      <w:r w:rsidRPr="00C679B0">
        <w:rPr>
          <w:rFonts w:ascii="Arial" w:hAnsi="Arial" w:cs="Arial"/>
          <w:sz w:val="20"/>
          <w:szCs w:val="21"/>
        </w:rPr>
        <w:t>Rn.16)</w:t>
      </w:r>
      <w:bookmarkStart w:id="3" w:name="_retrdlink_18"/>
      <w:bookmarkEnd w:id="2"/>
      <w:r w:rsidRPr="00C679B0">
        <w:rPr>
          <w:rFonts w:ascii="Arial" w:hAnsi="Arial" w:cs="Arial"/>
          <w:sz w:val="20"/>
          <w:szCs w:val="21"/>
        </w:rPr>
        <w:t>(Rn.18)</w:t>
      </w:r>
      <w:bookmarkEnd w:id="3"/>
    </w:p>
    <w:p w:rsidR="00C679B0" w:rsidRPr="00C679B0" w:rsidRDefault="00C679B0" w:rsidP="00C679B0">
      <w:pPr>
        <w:spacing w:after="0" w:line="240" w:lineRule="auto"/>
        <w:jc w:val="both"/>
        <w:rPr>
          <w:rFonts w:ascii="Arial" w:hAnsi="Arial" w:cs="Arial"/>
          <w:sz w:val="20"/>
          <w:szCs w:val="21"/>
        </w:rPr>
      </w:pPr>
    </w:p>
    <w:p w:rsid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lastRenderedPageBreak/>
        <w:t>2. Für eine juristische Person können diejenigen die Entbindungserklärung abgeben, die zu ihrer Vertretung zum Zeitpunkt der Zeugenaussage berufen sind.</w:t>
      </w:r>
      <w:bookmarkStart w:id="4" w:name="_retrdlink_24"/>
      <w:r w:rsidRPr="00C679B0">
        <w:rPr>
          <w:rFonts w:ascii="Arial" w:hAnsi="Arial" w:cs="Arial"/>
          <w:sz w:val="20"/>
          <w:szCs w:val="21"/>
        </w:rPr>
        <w:t>(Rn.24)</w:t>
      </w:r>
      <w:bookmarkEnd w:id="4"/>
    </w:p>
    <w:p w:rsidR="00C679B0" w:rsidRPr="00C679B0" w:rsidRDefault="00C679B0" w:rsidP="00C679B0">
      <w:pPr>
        <w:spacing w:after="0" w:line="240" w:lineRule="auto"/>
        <w:jc w:val="both"/>
        <w:rPr>
          <w:rFonts w:ascii="Arial" w:hAnsi="Arial" w:cs="Arial"/>
          <w:sz w:val="20"/>
          <w:szCs w:val="21"/>
        </w:rPr>
      </w:pPr>
    </w:p>
    <w:p w:rsidR="00C679B0" w:rsidRPr="00C679B0" w:rsidRDefault="00C679B0" w:rsidP="00C679B0">
      <w:pPr>
        <w:spacing w:after="0" w:line="240" w:lineRule="auto"/>
        <w:jc w:val="both"/>
        <w:rPr>
          <w:rFonts w:ascii="Arial" w:hAnsi="Arial" w:cs="Arial"/>
          <w:sz w:val="20"/>
          <w:szCs w:val="21"/>
        </w:rPr>
      </w:pPr>
      <w:r w:rsidRPr="00C679B0">
        <w:rPr>
          <w:rFonts w:ascii="Arial" w:hAnsi="Arial" w:cs="Arial"/>
          <w:sz w:val="20"/>
          <w:szCs w:val="21"/>
        </w:rPr>
        <w:t>3. Ist über das Vermögen der juristischen Person das Insolvenzverfahren eröffnet und ein Insolvenzverwalter bestellt worden, ist dieser berechtigt, soweit das Vertrauensverhältnis Angelegenheiten der Insolvenzmasse betrifft.</w:t>
      </w:r>
      <w:bookmarkStart w:id="5" w:name="_retrdlink_25"/>
      <w:r w:rsidRPr="00C679B0">
        <w:rPr>
          <w:rFonts w:ascii="Arial" w:hAnsi="Arial" w:cs="Arial"/>
          <w:sz w:val="20"/>
          <w:szCs w:val="21"/>
        </w:rPr>
        <w:t>(Rn.25)</w:t>
      </w:r>
      <w:bookmarkEnd w:id="5"/>
    </w:p>
    <w:p w:rsidR="00C679B0" w:rsidRDefault="00C679B0" w:rsidP="00C679B0">
      <w:pPr>
        <w:spacing w:after="0" w:line="240" w:lineRule="auto"/>
        <w:jc w:val="both"/>
        <w:rPr>
          <w:rFonts w:ascii="Arial" w:hAnsi="Arial" w:cs="Arial"/>
          <w:sz w:val="20"/>
          <w:szCs w:val="21"/>
        </w:rPr>
      </w:pPr>
    </w:p>
    <w:p w:rsidR="000D0C88" w:rsidRDefault="000D0C88" w:rsidP="000D0C88">
      <w:pPr>
        <w:spacing w:after="0" w:line="240" w:lineRule="auto"/>
        <w:jc w:val="center"/>
        <w:rPr>
          <w:rFonts w:ascii="Arial" w:hAnsi="Arial" w:cs="Arial"/>
          <w:b/>
          <w:sz w:val="20"/>
          <w:szCs w:val="21"/>
        </w:rPr>
      </w:pPr>
      <w:r w:rsidRPr="000D0C88">
        <w:rPr>
          <w:rFonts w:ascii="Arial" w:hAnsi="Arial" w:cs="Arial"/>
          <w:b/>
          <w:sz w:val="20"/>
          <w:szCs w:val="21"/>
        </w:rPr>
        <w:t>VIII.</w:t>
      </w:r>
    </w:p>
    <w:p w:rsidR="00381542" w:rsidRPr="00381542" w:rsidRDefault="00381542" w:rsidP="000D0C88">
      <w:pPr>
        <w:spacing w:after="0" w:line="240" w:lineRule="auto"/>
        <w:jc w:val="center"/>
        <w:rPr>
          <w:rFonts w:ascii="Arial" w:hAnsi="Arial" w:cs="Arial"/>
          <w:b/>
          <w:sz w:val="20"/>
          <w:szCs w:val="21"/>
        </w:rPr>
      </w:pPr>
      <w:proofErr w:type="spellStart"/>
      <w:r w:rsidRPr="00381542">
        <w:rPr>
          <w:rFonts w:ascii="Arial" w:hAnsi="Arial" w:cs="Arial"/>
          <w:b/>
          <w:sz w:val="20"/>
          <w:szCs w:val="21"/>
        </w:rPr>
        <w:t>coronabedingte</w:t>
      </w:r>
      <w:proofErr w:type="spellEnd"/>
      <w:r w:rsidRPr="00381542">
        <w:rPr>
          <w:rFonts w:ascii="Arial" w:hAnsi="Arial" w:cs="Arial"/>
          <w:b/>
          <w:sz w:val="20"/>
          <w:szCs w:val="21"/>
        </w:rPr>
        <w:t xml:space="preserve"> Schließungsanordnung und Mietminderung</w:t>
      </w:r>
    </w:p>
    <w:p w:rsidR="000D0C88" w:rsidRPr="000D0C88" w:rsidRDefault="000D0C88" w:rsidP="000D0C88">
      <w:pPr>
        <w:spacing w:after="0" w:line="240" w:lineRule="auto"/>
        <w:jc w:val="center"/>
        <w:rPr>
          <w:rFonts w:ascii="Arial" w:hAnsi="Arial" w:cs="Arial"/>
          <w:sz w:val="20"/>
          <w:szCs w:val="21"/>
        </w:rPr>
      </w:pPr>
      <w:r w:rsidRPr="000D0C88">
        <w:rPr>
          <w:rFonts w:ascii="Arial" w:hAnsi="Arial" w:cs="Arial"/>
          <w:sz w:val="20"/>
          <w:szCs w:val="21"/>
        </w:rPr>
        <w:t>OLG Karlsruhe, Urteil vom 24. Februar 2021</w:t>
      </w:r>
      <w:r>
        <w:rPr>
          <w:rFonts w:ascii="Arial" w:hAnsi="Arial" w:cs="Arial"/>
          <w:sz w:val="20"/>
          <w:szCs w:val="21"/>
        </w:rPr>
        <w:t>, Az. 7 U 109/20</w:t>
      </w:r>
    </w:p>
    <w:p w:rsidR="00C679B0" w:rsidRDefault="00C679B0" w:rsidP="00C679B0">
      <w:pPr>
        <w:spacing w:after="0" w:line="240" w:lineRule="auto"/>
        <w:jc w:val="both"/>
        <w:rPr>
          <w:rFonts w:ascii="Arial" w:hAnsi="Arial" w:cs="Arial"/>
          <w:sz w:val="20"/>
          <w:szCs w:val="21"/>
        </w:rPr>
      </w:pPr>
    </w:p>
    <w:p w:rsidR="000D0C88" w:rsidRDefault="000D0C88" w:rsidP="000D0C88">
      <w:pPr>
        <w:spacing w:after="0" w:line="240" w:lineRule="auto"/>
        <w:jc w:val="both"/>
        <w:rPr>
          <w:rFonts w:ascii="Arial" w:hAnsi="Arial" w:cs="Arial"/>
          <w:sz w:val="20"/>
          <w:szCs w:val="21"/>
        </w:rPr>
      </w:pPr>
      <w:r w:rsidRPr="000D0C88">
        <w:rPr>
          <w:rFonts w:ascii="Arial" w:hAnsi="Arial" w:cs="Arial"/>
          <w:sz w:val="20"/>
          <w:szCs w:val="21"/>
        </w:rPr>
        <w:t xml:space="preserve">1. Die </w:t>
      </w:r>
      <w:proofErr w:type="spellStart"/>
      <w:r w:rsidRPr="000D0C88">
        <w:rPr>
          <w:rFonts w:ascii="Arial" w:hAnsi="Arial" w:cs="Arial"/>
          <w:sz w:val="20"/>
          <w:szCs w:val="21"/>
        </w:rPr>
        <w:t>coronabedingte</w:t>
      </w:r>
      <w:proofErr w:type="spellEnd"/>
      <w:r w:rsidRPr="000D0C88">
        <w:rPr>
          <w:rFonts w:ascii="Arial" w:hAnsi="Arial" w:cs="Arial"/>
          <w:sz w:val="20"/>
          <w:szCs w:val="21"/>
        </w:rPr>
        <w:t xml:space="preserve"> Schließungsanordnung eines Geschäfts begründet weder einen Sachmangel der Mietsache noch eine Unmöglichkeit der Leistungserbringung des Vermieters.</w:t>
      </w:r>
    </w:p>
    <w:p w:rsidR="000D0C88" w:rsidRDefault="000D0C88" w:rsidP="000D0C88">
      <w:pPr>
        <w:spacing w:after="0" w:line="240" w:lineRule="auto"/>
        <w:jc w:val="both"/>
        <w:rPr>
          <w:rFonts w:ascii="Arial" w:hAnsi="Arial" w:cs="Arial"/>
          <w:sz w:val="20"/>
          <w:szCs w:val="21"/>
        </w:rPr>
      </w:pPr>
    </w:p>
    <w:p w:rsidR="000D0C88" w:rsidRPr="000D0C88" w:rsidRDefault="000D0C88" w:rsidP="000D0C88">
      <w:pPr>
        <w:spacing w:after="0" w:line="240" w:lineRule="auto"/>
        <w:jc w:val="both"/>
        <w:rPr>
          <w:rFonts w:ascii="Arial" w:hAnsi="Arial" w:cs="Arial"/>
          <w:sz w:val="20"/>
          <w:szCs w:val="21"/>
        </w:rPr>
      </w:pPr>
      <w:r w:rsidRPr="000D0C88">
        <w:rPr>
          <w:rFonts w:ascii="Arial" w:hAnsi="Arial" w:cs="Arial"/>
          <w:sz w:val="20"/>
          <w:szCs w:val="21"/>
        </w:rPr>
        <w:t xml:space="preserve">2. Die Annahme der Unzumutbarkeit der Mietzahlung im Rahmen von </w:t>
      </w:r>
      <w:r w:rsidRPr="000D0C88">
        <w:rPr>
          <w:rFonts w:ascii="Arial" w:hAnsi="Arial" w:cs="Arial"/>
          <w:sz w:val="20"/>
          <w:szCs w:val="21"/>
          <w:u w:val="single"/>
        </w:rPr>
        <w:t>§ 313 BGB</w:t>
      </w:r>
      <w:r w:rsidRPr="000D0C88">
        <w:rPr>
          <w:rFonts w:ascii="Arial" w:hAnsi="Arial" w:cs="Arial"/>
          <w:sz w:val="20"/>
          <w:szCs w:val="21"/>
        </w:rPr>
        <w:t xml:space="preserve"> setzt eine Würdigung der Umstände des Einzelfalls voraus, bei der der Rückgang der Umsätze, mögliche Kompensation durch online-Handel, öffentliche Leistungen, ersparte Aufwendungen, z.B. durch Kurzarbeit oder Vermögenswerte durch nicht verkaufte und noch </w:t>
      </w:r>
      <w:proofErr w:type="spellStart"/>
      <w:r w:rsidRPr="000D0C88">
        <w:rPr>
          <w:rFonts w:ascii="Arial" w:hAnsi="Arial" w:cs="Arial"/>
          <w:sz w:val="20"/>
          <w:szCs w:val="21"/>
        </w:rPr>
        <w:t>verkaufbare</w:t>
      </w:r>
      <w:proofErr w:type="spellEnd"/>
      <w:r w:rsidRPr="000D0C88">
        <w:rPr>
          <w:rFonts w:ascii="Arial" w:hAnsi="Arial" w:cs="Arial"/>
          <w:sz w:val="20"/>
          <w:szCs w:val="21"/>
        </w:rPr>
        <w:t xml:space="preserve"> Ware zu berücksichtigen sind.</w:t>
      </w:r>
    </w:p>
    <w:p w:rsidR="000D0C88" w:rsidRDefault="000D0C88" w:rsidP="00C679B0">
      <w:pPr>
        <w:spacing w:after="0" w:line="240" w:lineRule="auto"/>
        <w:jc w:val="both"/>
        <w:rPr>
          <w:rFonts w:ascii="Arial" w:hAnsi="Arial" w:cs="Arial"/>
          <w:sz w:val="20"/>
          <w:szCs w:val="21"/>
        </w:rPr>
      </w:pPr>
    </w:p>
    <w:p w:rsidR="000D0C88" w:rsidRDefault="000D0C88" w:rsidP="000D0C88">
      <w:pPr>
        <w:spacing w:after="0" w:line="240" w:lineRule="auto"/>
        <w:jc w:val="center"/>
        <w:rPr>
          <w:rFonts w:ascii="Arial" w:hAnsi="Arial" w:cs="Arial"/>
          <w:b/>
          <w:sz w:val="20"/>
          <w:szCs w:val="21"/>
        </w:rPr>
      </w:pPr>
      <w:r w:rsidRPr="000D0C88">
        <w:rPr>
          <w:rFonts w:ascii="Arial" w:hAnsi="Arial" w:cs="Arial"/>
          <w:b/>
          <w:sz w:val="20"/>
          <w:szCs w:val="21"/>
        </w:rPr>
        <w:t>IX.</w:t>
      </w:r>
    </w:p>
    <w:p w:rsidR="000D0C88" w:rsidRPr="000D0C88" w:rsidRDefault="000D0C88" w:rsidP="000D0C88">
      <w:pPr>
        <w:spacing w:after="0" w:line="240" w:lineRule="auto"/>
        <w:jc w:val="center"/>
        <w:rPr>
          <w:rFonts w:ascii="Arial" w:hAnsi="Arial" w:cs="Arial"/>
          <w:b/>
          <w:sz w:val="20"/>
          <w:szCs w:val="21"/>
        </w:rPr>
      </w:pPr>
      <w:r w:rsidRPr="000D0C88">
        <w:rPr>
          <w:rFonts w:ascii="Arial" w:hAnsi="Arial" w:cs="Arial"/>
          <w:b/>
          <w:sz w:val="20"/>
          <w:szCs w:val="21"/>
        </w:rPr>
        <w:t>Berücksichtigung der Instandhaltungsrückstellung bei der Grunderwerbsteuer</w:t>
      </w:r>
    </w:p>
    <w:p w:rsidR="000D0C88" w:rsidRPr="000D0C88" w:rsidRDefault="000D0C88" w:rsidP="000D0C88">
      <w:pPr>
        <w:spacing w:after="0" w:line="240" w:lineRule="auto"/>
        <w:jc w:val="center"/>
        <w:rPr>
          <w:rFonts w:ascii="Arial" w:hAnsi="Arial" w:cs="Arial"/>
          <w:sz w:val="20"/>
          <w:szCs w:val="21"/>
        </w:rPr>
      </w:pPr>
      <w:r w:rsidRPr="000D0C88">
        <w:rPr>
          <w:rFonts w:ascii="Arial" w:hAnsi="Arial" w:cs="Arial"/>
          <w:sz w:val="20"/>
          <w:szCs w:val="21"/>
        </w:rPr>
        <w:t xml:space="preserve">BGH, Urteil vom 16. September 2020, </w:t>
      </w:r>
      <w:r>
        <w:rPr>
          <w:rFonts w:ascii="Arial" w:hAnsi="Arial" w:cs="Arial"/>
          <w:sz w:val="20"/>
          <w:szCs w:val="21"/>
        </w:rPr>
        <w:t xml:space="preserve">Az. </w:t>
      </w:r>
      <w:r w:rsidRPr="000D0C88">
        <w:rPr>
          <w:rFonts w:ascii="Arial" w:hAnsi="Arial" w:cs="Arial"/>
          <w:sz w:val="20"/>
          <w:szCs w:val="21"/>
        </w:rPr>
        <w:t xml:space="preserve">II R 49/17 </w:t>
      </w:r>
    </w:p>
    <w:p w:rsidR="000D0C88" w:rsidRDefault="000D0C88" w:rsidP="000D0C88">
      <w:pPr>
        <w:spacing w:after="0" w:line="240" w:lineRule="auto"/>
        <w:jc w:val="both"/>
        <w:rPr>
          <w:rFonts w:ascii="Arial" w:hAnsi="Arial" w:cs="Arial"/>
          <w:b/>
          <w:sz w:val="20"/>
          <w:szCs w:val="21"/>
        </w:rPr>
      </w:pPr>
    </w:p>
    <w:p w:rsidR="000D0C88" w:rsidRDefault="000D0C88" w:rsidP="000D0C88">
      <w:pPr>
        <w:spacing w:after="0" w:line="240" w:lineRule="auto"/>
        <w:jc w:val="both"/>
        <w:rPr>
          <w:rFonts w:ascii="Arial" w:hAnsi="Arial" w:cs="Arial"/>
          <w:sz w:val="20"/>
          <w:szCs w:val="21"/>
        </w:rPr>
      </w:pPr>
      <w:r w:rsidRPr="000D0C88">
        <w:rPr>
          <w:rFonts w:ascii="Arial" w:hAnsi="Arial" w:cs="Arial"/>
          <w:sz w:val="20"/>
          <w:szCs w:val="21"/>
        </w:rPr>
        <w:t>Beim rechtsgeschäftlichen Erwerb von Teileigentum ist der vereinbarte Kaufpreis als Bemessungsgrundlage der Grunderwerbsteuer nicht um die anteilige Instandhaltungsrückstellung zu mindern.</w:t>
      </w:r>
    </w:p>
    <w:p w:rsidR="00381542" w:rsidRDefault="00381542" w:rsidP="000D0C88">
      <w:pPr>
        <w:spacing w:after="0" w:line="240" w:lineRule="auto"/>
        <w:jc w:val="both"/>
        <w:rPr>
          <w:rFonts w:ascii="Arial" w:hAnsi="Arial" w:cs="Arial"/>
          <w:sz w:val="20"/>
          <w:szCs w:val="21"/>
        </w:rPr>
      </w:pPr>
    </w:p>
    <w:p w:rsidR="00381542" w:rsidRDefault="00F03D85" w:rsidP="00F03D85">
      <w:pPr>
        <w:spacing w:after="0" w:line="240" w:lineRule="auto"/>
        <w:jc w:val="center"/>
        <w:rPr>
          <w:rFonts w:ascii="Arial" w:hAnsi="Arial" w:cs="Arial"/>
          <w:b/>
          <w:sz w:val="20"/>
          <w:szCs w:val="21"/>
        </w:rPr>
      </w:pPr>
      <w:r w:rsidRPr="00F03D85">
        <w:rPr>
          <w:rFonts w:ascii="Arial" w:hAnsi="Arial" w:cs="Arial"/>
          <w:b/>
          <w:sz w:val="20"/>
          <w:szCs w:val="21"/>
        </w:rPr>
        <w:t>X.</w:t>
      </w:r>
    </w:p>
    <w:p w:rsidR="00F03D85" w:rsidRDefault="00F03D85" w:rsidP="00F03D85">
      <w:pPr>
        <w:spacing w:after="0" w:line="240" w:lineRule="auto"/>
        <w:jc w:val="center"/>
        <w:rPr>
          <w:rFonts w:ascii="Arial" w:hAnsi="Arial" w:cs="Arial"/>
          <w:b/>
          <w:sz w:val="20"/>
          <w:szCs w:val="21"/>
        </w:rPr>
      </w:pPr>
      <w:r w:rsidRPr="00F03D85">
        <w:rPr>
          <w:rFonts w:ascii="Arial" w:hAnsi="Arial" w:cs="Arial"/>
          <w:b/>
          <w:sz w:val="20"/>
          <w:szCs w:val="21"/>
        </w:rPr>
        <w:t>Betrieb</w:t>
      </w:r>
      <w:r>
        <w:rPr>
          <w:rFonts w:ascii="Arial" w:hAnsi="Arial" w:cs="Arial"/>
          <w:b/>
          <w:sz w:val="20"/>
          <w:szCs w:val="21"/>
        </w:rPr>
        <w:t>s</w:t>
      </w:r>
      <w:r w:rsidRPr="00F03D85">
        <w:rPr>
          <w:rFonts w:ascii="Arial" w:hAnsi="Arial" w:cs="Arial"/>
          <w:b/>
          <w:sz w:val="20"/>
          <w:szCs w:val="21"/>
        </w:rPr>
        <w:t>schließungsversicherung und Corona</w:t>
      </w:r>
    </w:p>
    <w:p w:rsidR="00F03D85" w:rsidRPr="00F03D85" w:rsidRDefault="00F03D85" w:rsidP="00F03D85">
      <w:pPr>
        <w:spacing w:after="0" w:line="240" w:lineRule="auto"/>
        <w:jc w:val="center"/>
        <w:rPr>
          <w:rFonts w:ascii="Arial" w:hAnsi="Arial" w:cs="Arial"/>
          <w:sz w:val="20"/>
          <w:szCs w:val="21"/>
        </w:rPr>
      </w:pPr>
      <w:r w:rsidRPr="00F03D85">
        <w:rPr>
          <w:rFonts w:ascii="Arial" w:hAnsi="Arial" w:cs="Arial"/>
          <w:sz w:val="20"/>
          <w:szCs w:val="21"/>
        </w:rPr>
        <w:t>LG Flensburg, Urteil vom 19. Februar 2021</w:t>
      </w:r>
      <w:r>
        <w:rPr>
          <w:rFonts w:ascii="Arial" w:hAnsi="Arial" w:cs="Arial"/>
          <w:sz w:val="20"/>
          <w:szCs w:val="21"/>
        </w:rPr>
        <w:t>, Az.</w:t>
      </w:r>
      <w:r w:rsidRPr="00F03D85">
        <w:rPr>
          <w:rFonts w:ascii="Arial" w:hAnsi="Arial" w:cs="Arial"/>
          <w:sz w:val="20"/>
          <w:szCs w:val="21"/>
        </w:rPr>
        <w:t xml:space="preserve"> 4 O 241/20 </w:t>
      </w:r>
    </w:p>
    <w:p w:rsidR="00381542" w:rsidRDefault="00381542" w:rsidP="000D0C88">
      <w:pPr>
        <w:spacing w:after="0" w:line="240" w:lineRule="auto"/>
        <w:jc w:val="both"/>
        <w:rPr>
          <w:rFonts w:ascii="Arial" w:hAnsi="Arial" w:cs="Arial"/>
          <w:sz w:val="20"/>
          <w:szCs w:val="21"/>
        </w:rPr>
      </w:pPr>
    </w:p>
    <w:p w:rsidR="00F03D85" w:rsidRPr="00F03D85" w:rsidRDefault="00F03D85" w:rsidP="00F03D85">
      <w:pPr>
        <w:spacing w:after="0" w:line="240" w:lineRule="auto"/>
        <w:jc w:val="both"/>
        <w:rPr>
          <w:rFonts w:ascii="Arial" w:hAnsi="Arial" w:cs="Arial"/>
          <w:sz w:val="20"/>
          <w:szCs w:val="21"/>
        </w:rPr>
      </w:pPr>
      <w:r w:rsidRPr="00F03D85">
        <w:rPr>
          <w:rFonts w:ascii="Arial" w:hAnsi="Arial" w:cs="Arial"/>
          <w:sz w:val="20"/>
          <w:szCs w:val="21"/>
        </w:rPr>
        <w:t>Bei Versicherungsbedingungen, die den GDV-Musterbedingungen entsprechen, ist der Katalog der Krankheiten und Krankheitserreger in Nr. 1.2 nicht als abschließende Beschränkung des Versicherungsschutzes auszulegen, dieser umfasst vielmehr auch das neuartige Corona-Virus.</w:t>
      </w:r>
    </w:p>
    <w:p w:rsidR="00F03D85" w:rsidRDefault="00F03D85" w:rsidP="000D0C88">
      <w:pPr>
        <w:spacing w:after="0" w:line="240" w:lineRule="auto"/>
        <w:jc w:val="both"/>
        <w:rPr>
          <w:rFonts w:ascii="Arial" w:hAnsi="Arial" w:cs="Arial"/>
          <w:sz w:val="20"/>
          <w:szCs w:val="21"/>
        </w:rPr>
      </w:pPr>
    </w:p>
    <w:p w:rsidR="00F03D85" w:rsidRDefault="00F03D85" w:rsidP="000D0C88">
      <w:pPr>
        <w:spacing w:after="0" w:line="240" w:lineRule="auto"/>
        <w:jc w:val="both"/>
        <w:rPr>
          <w:rFonts w:ascii="Arial" w:hAnsi="Arial" w:cs="Arial"/>
          <w:sz w:val="20"/>
          <w:szCs w:val="21"/>
        </w:rPr>
      </w:pPr>
    </w:p>
    <w:p w:rsidR="00F03D85" w:rsidRDefault="00F03D85" w:rsidP="000D0C88">
      <w:pPr>
        <w:spacing w:after="0" w:line="240" w:lineRule="auto"/>
        <w:jc w:val="both"/>
        <w:rPr>
          <w:rFonts w:ascii="Arial" w:hAnsi="Arial" w:cs="Arial"/>
          <w:sz w:val="20"/>
          <w:szCs w:val="21"/>
        </w:rPr>
      </w:pPr>
    </w:p>
    <w:p w:rsidR="000D0C88" w:rsidRDefault="000D0C88" w:rsidP="000D0C88">
      <w:pPr>
        <w:spacing w:after="0" w:line="240" w:lineRule="auto"/>
        <w:jc w:val="both"/>
        <w:rPr>
          <w:rFonts w:ascii="Arial" w:hAnsi="Arial" w:cs="Arial"/>
          <w:b/>
          <w:sz w:val="20"/>
          <w:szCs w:val="21"/>
        </w:rPr>
      </w:pPr>
      <w:bookmarkStart w:id="6" w:name="_GoBack"/>
      <w:bookmarkEnd w:id="6"/>
    </w:p>
    <w:p w:rsidR="000D0C88" w:rsidRDefault="000D0C88" w:rsidP="000D0C88">
      <w:pPr>
        <w:spacing w:after="0" w:line="240" w:lineRule="auto"/>
        <w:jc w:val="both"/>
        <w:rPr>
          <w:rFonts w:ascii="Arial" w:hAnsi="Arial" w:cs="Arial"/>
          <w:b/>
          <w:sz w:val="20"/>
          <w:szCs w:val="21"/>
        </w:rPr>
      </w:pPr>
    </w:p>
    <w:p w:rsidR="000D0C88" w:rsidRDefault="000D0C88" w:rsidP="000D0C88">
      <w:pPr>
        <w:spacing w:after="0" w:line="240" w:lineRule="auto"/>
        <w:jc w:val="both"/>
        <w:rPr>
          <w:rFonts w:ascii="Arial" w:hAnsi="Arial" w:cs="Arial"/>
          <w:b/>
          <w:sz w:val="20"/>
          <w:szCs w:val="21"/>
        </w:rPr>
      </w:pPr>
    </w:p>
    <w:p w:rsidR="000D0C88" w:rsidRPr="00D41552" w:rsidRDefault="000D0C88" w:rsidP="000D0C88">
      <w:pPr>
        <w:spacing w:after="0" w:line="240" w:lineRule="auto"/>
        <w:jc w:val="both"/>
        <w:rPr>
          <w:rFonts w:ascii="Arial" w:hAnsi="Arial" w:cs="Arial"/>
          <w:sz w:val="20"/>
          <w:szCs w:val="20"/>
          <w:lang w:eastAsia="de-DE"/>
        </w:rPr>
      </w:pPr>
      <w:r w:rsidRPr="00D41552">
        <w:rPr>
          <w:rFonts w:ascii="Arial" w:hAnsi="Arial" w:cs="Arial"/>
          <w:sz w:val="20"/>
          <w:szCs w:val="20"/>
          <w:lang w:eastAsia="de-DE"/>
        </w:rPr>
        <w:t>Für Rückfragen stehe ich Ihnen gerne zur Verfügung.</w:t>
      </w:r>
    </w:p>
    <w:p w:rsidR="000D0C88" w:rsidRPr="00D41552" w:rsidRDefault="000D0C88" w:rsidP="000D0C88">
      <w:pPr>
        <w:spacing w:after="0" w:line="240" w:lineRule="auto"/>
        <w:jc w:val="both"/>
        <w:rPr>
          <w:rFonts w:ascii="Arial" w:hAnsi="Arial" w:cs="Arial"/>
          <w:szCs w:val="20"/>
          <w:lang w:eastAsia="de-DE"/>
        </w:rPr>
      </w:pP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Michael Henn</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Rechtsanwalt</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Fachanwalt für Erbrecht</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Fachanwalt für Arbeitsrecht </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Schriftleiter mittelstandsdepesche </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Rechtsanwälte Dr. Gaupp &amp; </w:t>
      </w:r>
      <w:proofErr w:type="spellStart"/>
      <w:r w:rsidRPr="00D41552">
        <w:rPr>
          <w:rFonts w:ascii="Arial" w:hAnsi="Arial" w:cs="Arial"/>
          <w:sz w:val="20"/>
          <w:szCs w:val="18"/>
          <w:lang w:eastAsia="de-DE"/>
        </w:rPr>
        <w:t>Coll</w:t>
      </w:r>
      <w:proofErr w:type="spellEnd"/>
      <w:r w:rsidRPr="00D41552">
        <w:rPr>
          <w:rFonts w:ascii="Arial" w:hAnsi="Arial" w:cs="Arial"/>
          <w:sz w:val="20"/>
          <w:szCs w:val="18"/>
          <w:lang w:eastAsia="de-DE"/>
        </w:rPr>
        <w:t>.</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Kronprinzstr. 14 </w:t>
      </w:r>
      <w:r w:rsidRPr="00D41552">
        <w:rPr>
          <w:rFonts w:ascii="Arial" w:hAnsi="Arial" w:cs="Arial"/>
          <w:sz w:val="20"/>
          <w:szCs w:val="18"/>
          <w:lang w:eastAsia="de-DE"/>
        </w:rPr>
        <w:tab/>
        <w:t>70173 Stuttgart</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Tel.: 0711/ 30 58 93-0</w:t>
      </w:r>
      <w:r w:rsidRPr="00D41552">
        <w:rPr>
          <w:rFonts w:ascii="Arial" w:hAnsi="Arial" w:cs="Arial"/>
          <w:sz w:val="20"/>
          <w:szCs w:val="18"/>
          <w:lang w:eastAsia="de-DE"/>
        </w:rPr>
        <w:tab/>
      </w:r>
      <w:r w:rsidRPr="00D41552">
        <w:rPr>
          <w:rFonts w:ascii="Arial" w:hAnsi="Arial" w:cs="Arial"/>
          <w:sz w:val="20"/>
          <w:szCs w:val="18"/>
          <w:lang w:eastAsia="de-DE"/>
        </w:rPr>
        <w:tab/>
        <w:t>Fax: 0711/ 30 58 93-11</w:t>
      </w:r>
    </w:p>
    <w:p w:rsidR="000D0C88" w:rsidRPr="00D41552" w:rsidRDefault="000D0C88" w:rsidP="000D0C88">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E-Mail: </w:t>
      </w:r>
      <w:hyperlink r:id="rId7" w:history="1">
        <w:r w:rsidRPr="00D41552">
          <w:rPr>
            <w:rFonts w:ascii="Arial" w:hAnsi="Arial" w:cs="Arial"/>
            <w:color w:val="0563C1"/>
            <w:sz w:val="20"/>
            <w:szCs w:val="18"/>
            <w:u w:val="single"/>
            <w:lang w:eastAsia="de-DE"/>
          </w:rPr>
          <w:t>henn@drgaupp.de</w:t>
        </w:r>
      </w:hyperlink>
      <w:r w:rsidRPr="00D41552">
        <w:rPr>
          <w:rFonts w:ascii="Arial" w:hAnsi="Arial" w:cs="Arial"/>
          <w:sz w:val="20"/>
          <w:szCs w:val="18"/>
          <w:lang w:eastAsia="de-DE"/>
        </w:rPr>
        <w:tab/>
      </w:r>
      <w:r w:rsidRPr="00D41552">
        <w:rPr>
          <w:rFonts w:ascii="Arial" w:hAnsi="Arial" w:cs="Arial"/>
          <w:sz w:val="20"/>
          <w:szCs w:val="18"/>
          <w:lang w:eastAsia="de-DE"/>
        </w:rPr>
        <w:tab/>
      </w:r>
      <w:hyperlink r:id="rId8" w:history="1">
        <w:r w:rsidRPr="00D41552">
          <w:rPr>
            <w:rFonts w:ascii="Arial" w:hAnsi="Arial" w:cs="Arial"/>
            <w:color w:val="0563C1"/>
            <w:sz w:val="20"/>
            <w:szCs w:val="18"/>
            <w:u w:val="single"/>
            <w:lang w:eastAsia="de-DE"/>
          </w:rPr>
          <w:t>www.drgaupp.de</w:t>
        </w:r>
      </w:hyperlink>
    </w:p>
    <w:p w:rsidR="000D0C88" w:rsidRPr="00083B9F" w:rsidRDefault="000D0C88" w:rsidP="000D0C88">
      <w:pPr>
        <w:spacing w:after="0" w:line="240" w:lineRule="auto"/>
        <w:jc w:val="both"/>
        <w:rPr>
          <w:rFonts w:ascii="Arial" w:hAnsi="Arial" w:cs="Arial"/>
          <w:sz w:val="20"/>
        </w:rPr>
      </w:pPr>
    </w:p>
    <w:p w:rsidR="000D0C88" w:rsidRPr="000D0C88" w:rsidRDefault="000D0C88" w:rsidP="000D0C88">
      <w:pPr>
        <w:spacing w:after="0" w:line="240" w:lineRule="auto"/>
        <w:jc w:val="both"/>
        <w:rPr>
          <w:rFonts w:ascii="Arial" w:hAnsi="Arial" w:cs="Arial"/>
          <w:b/>
          <w:sz w:val="20"/>
          <w:szCs w:val="21"/>
        </w:rPr>
      </w:pPr>
    </w:p>
    <w:sectPr w:rsidR="000D0C88" w:rsidRPr="000D0C8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9B0" w:rsidRDefault="00C679B0" w:rsidP="00C679B0">
      <w:pPr>
        <w:spacing w:after="0" w:line="240" w:lineRule="auto"/>
      </w:pPr>
      <w:r>
        <w:separator/>
      </w:r>
    </w:p>
  </w:endnote>
  <w:endnote w:type="continuationSeparator" w:id="0">
    <w:p w:rsidR="00C679B0" w:rsidRDefault="00C679B0" w:rsidP="00C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9B0" w:rsidRDefault="00C679B0" w:rsidP="00C679B0">
      <w:pPr>
        <w:spacing w:after="0" w:line="240" w:lineRule="auto"/>
      </w:pPr>
      <w:r>
        <w:separator/>
      </w:r>
    </w:p>
  </w:footnote>
  <w:footnote w:type="continuationSeparator" w:id="0">
    <w:p w:rsidR="00C679B0" w:rsidRDefault="00C679B0" w:rsidP="00C67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B0" w:rsidRPr="004D046F" w:rsidRDefault="00C679B0" w:rsidP="00C679B0">
    <w:pPr>
      <w:tabs>
        <w:tab w:val="center" w:pos="4819"/>
        <w:tab w:val="right" w:pos="9071"/>
      </w:tabs>
      <w:jc w:val="center"/>
      <w:rPr>
        <w:rFonts w:ascii="Arial" w:hAnsi="Arial" w:cs="Arial"/>
        <w:szCs w:val="20"/>
      </w:rPr>
    </w:pPr>
    <w:r>
      <w:rPr>
        <w:rFonts w:ascii="Arial" w:hAnsi="Arial" w:cs="Arial"/>
        <w:b/>
        <w:bCs/>
        <w:sz w:val="28"/>
        <w:szCs w:val="28"/>
      </w:rPr>
      <w:t>mittelstandsdepesche 02</w:t>
    </w:r>
    <w:r w:rsidRPr="004D046F">
      <w:rPr>
        <w:rFonts w:ascii="Arial" w:hAnsi="Arial" w:cs="Arial"/>
        <w:b/>
        <w:bCs/>
        <w:sz w:val="28"/>
        <w:szCs w:val="28"/>
      </w:rPr>
      <w:t>-202</w:t>
    </w:r>
    <w:r>
      <w:rPr>
        <w:rFonts w:ascii="Arial" w:hAnsi="Arial" w:cs="Arial"/>
        <w:b/>
        <w:bCs/>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4561"/>
    <w:multiLevelType w:val="multilevel"/>
    <w:tmpl w:val="DC2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13AF2"/>
    <w:multiLevelType w:val="multilevel"/>
    <w:tmpl w:val="338C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54E2B"/>
    <w:multiLevelType w:val="multilevel"/>
    <w:tmpl w:val="3D74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57EDA"/>
    <w:multiLevelType w:val="multilevel"/>
    <w:tmpl w:val="A25A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8752A"/>
    <w:multiLevelType w:val="multilevel"/>
    <w:tmpl w:val="368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D50A2"/>
    <w:multiLevelType w:val="multilevel"/>
    <w:tmpl w:val="4D9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17902"/>
    <w:multiLevelType w:val="multilevel"/>
    <w:tmpl w:val="0738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2A"/>
    <w:rsid w:val="000D0C88"/>
    <w:rsid w:val="00381542"/>
    <w:rsid w:val="00595022"/>
    <w:rsid w:val="00932100"/>
    <w:rsid w:val="009C0973"/>
    <w:rsid w:val="009C3C75"/>
    <w:rsid w:val="009D2656"/>
    <w:rsid w:val="00AB732A"/>
    <w:rsid w:val="00C679B0"/>
    <w:rsid w:val="00F03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6837D-2637-4693-9F85-1ECF88A3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95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5950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AB732A"/>
    <w:pPr>
      <w:spacing w:after="75" w:line="240" w:lineRule="atLeast"/>
      <w:outlineLvl w:val="2"/>
    </w:pPr>
    <w:rPr>
      <w:rFonts w:ascii="Times New Roman" w:hAnsi="Times New Roman" w:cs="Times New Roman"/>
      <w:b/>
      <w:bCs/>
      <w:sz w:val="24"/>
      <w:szCs w:val="24"/>
      <w:lang w:eastAsia="de-DE"/>
    </w:rPr>
  </w:style>
  <w:style w:type="paragraph" w:styleId="berschrift4">
    <w:name w:val="heading 4"/>
    <w:basedOn w:val="Standard"/>
    <w:link w:val="berschrift4Zchn"/>
    <w:uiPriority w:val="9"/>
    <w:semiHidden/>
    <w:unhideWhenUsed/>
    <w:qFormat/>
    <w:rsid w:val="00AB732A"/>
    <w:pPr>
      <w:spacing w:after="150" w:line="240" w:lineRule="auto"/>
      <w:outlineLvl w:val="3"/>
    </w:pPr>
    <w:rPr>
      <w:rFonts w:ascii="Times New Roman" w:hAnsi="Times New Roman" w:cs="Times New Roman"/>
      <w:color w:val="666666"/>
      <w:sz w:val="21"/>
      <w:szCs w:val="21"/>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AB732A"/>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AB732A"/>
    <w:rPr>
      <w:rFonts w:ascii="Times New Roman" w:hAnsi="Times New Roman" w:cs="Times New Roman"/>
      <w:color w:val="666666"/>
      <w:sz w:val="21"/>
      <w:szCs w:val="21"/>
      <w:lang w:eastAsia="de-DE"/>
    </w:rPr>
  </w:style>
  <w:style w:type="character" w:styleId="Fett">
    <w:name w:val="Strong"/>
    <w:basedOn w:val="Absatz-Standardschriftart"/>
    <w:uiPriority w:val="22"/>
    <w:qFormat/>
    <w:rsid w:val="009D2656"/>
    <w:rPr>
      <w:b/>
      <w:bCs/>
    </w:rPr>
  </w:style>
  <w:style w:type="character" w:styleId="Hyperlink">
    <w:name w:val="Hyperlink"/>
    <w:basedOn w:val="Absatz-Standardschriftart"/>
    <w:uiPriority w:val="99"/>
    <w:unhideWhenUsed/>
    <w:rsid w:val="009D2656"/>
    <w:rPr>
      <w:color w:val="0000FF"/>
      <w:u w:val="single"/>
    </w:rPr>
  </w:style>
  <w:style w:type="paragraph" w:styleId="StandardWeb">
    <w:name w:val="Normal (Web)"/>
    <w:basedOn w:val="Standard"/>
    <w:uiPriority w:val="99"/>
    <w:semiHidden/>
    <w:unhideWhenUsed/>
    <w:rsid w:val="009D265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59502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595022"/>
    <w:rPr>
      <w:rFonts w:asciiTheme="majorHAnsi" w:eastAsiaTheme="majorEastAsia" w:hAnsiTheme="majorHAnsi" w:cstheme="majorBidi"/>
      <w:color w:val="2E74B5" w:themeColor="accent1" w:themeShade="BF"/>
      <w:sz w:val="26"/>
      <w:szCs w:val="26"/>
    </w:rPr>
  </w:style>
  <w:style w:type="character" w:customStyle="1" w:styleId="a-headline--highlighted">
    <w:name w:val="a-headline--highlighted"/>
    <w:basedOn w:val="Absatz-Standardschriftart"/>
    <w:rsid w:val="00595022"/>
  </w:style>
  <w:style w:type="paragraph" w:customStyle="1" w:styleId="ecli">
    <w:name w:val="ecli"/>
    <w:basedOn w:val="Standard"/>
    <w:rsid w:val="0059502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pruchkoerper">
    <w:name w:val="spruchkoerper"/>
    <w:basedOn w:val="Standard"/>
    <w:rsid w:val="0059502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rms">
    <w:name w:val="norms"/>
    <w:basedOn w:val="Standard"/>
    <w:rsid w:val="0059502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orinstanz">
    <w:name w:val="vorinstanz"/>
    <w:basedOn w:val="Standard"/>
    <w:rsid w:val="0059502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C679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79B0"/>
  </w:style>
  <w:style w:type="paragraph" w:styleId="Fuzeile">
    <w:name w:val="footer"/>
    <w:basedOn w:val="Standard"/>
    <w:link w:val="FuzeileZchn"/>
    <w:uiPriority w:val="99"/>
    <w:unhideWhenUsed/>
    <w:rsid w:val="00C679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3541">
      <w:bodyDiv w:val="1"/>
      <w:marLeft w:val="0"/>
      <w:marRight w:val="0"/>
      <w:marTop w:val="0"/>
      <w:marBottom w:val="0"/>
      <w:divBdr>
        <w:top w:val="none" w:sz="0" w:space="0" w:color="auto"/>
        <w:left w:val="none" w:sz="0" w:space="0" w:color="auto"/>
        <w:bottom w:val="none" w:sz="0" w:space="0" w:color="auto"/>
        <w:right w:val="none" w:sz="0" w:space="0" w:color="auto"/>
      </w:divBdr>
      <w:divsChild>
        <w:div w:id="982664229">
          <w:marLeft w:val="0"/>
          <w:marRight w:val="0"/>
          <w:marTop w:val="0"/>
          <w:marBottom w:val="0"/>
          <w:divBdr>
            <w:top w:val="none" w:sz="0" w:space="0" w:color="auto"/>
            <w:left w:val="none" w:sz="0" w:space="0" w:color="auto"/>
            <w:bottom w:val="none" w:sz="0" w:space="0" w:color="auto"/>
            <w:right w:val="none" w:sz="0" w:space="0" w:color="auto"/>
          </w:divBdr>
          <w:divsChild>
            <w:div w:id="1804468422">
              <w:marLeft w:val="0"/>
              <w:marRight w:val="0"/>
              <w:marTop w:val="0"/>
              <w:marBottom w:val="0"/>
              <w:divBdr>
                <w:top w:val="none" w:sz="0" w:space="0" w:color="auto"/>
                <w:left w:val="none" w:sz="0" w:space="0" w:color="auto"/>
                <w:bottom w:val="none" w:sz="0" w:space="0" w:color="auto"/>
                <w:right w:val="none" w:sz="0" w:space="0" w:color="auto"/>
              </w:divBdr>
              <w:divsChild>
                <w:div w:id="623581622">
                  <w:marLeft w:val="0"/>
                  <w:marRight w:val="0"/>
                  <w:marTop w:val="0"/>
                  <w:marBottom w:val="0"/>
                  <w:divBdr>
                    <w:top w:val="none" w:sz="0" w:space="0" w:color="auto"/>
                    <w:left w:val="none" w:sz="0" w:space="0" w:color="auto"/>
                    <w:bottom w:val="none" w:sz="0" w:space="0" w:color="auto"/>
                    <w:right w:val="none" w:sz="0" w:space="0" w:color="auto"/>
                  </w:divBdr>
                  <w:divsChild>
                    <w:div w:id="6109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3431">
          <w:marLeft w:val="0"/>
          <w:marRight w:val="0"/>
          <w:marTop w:val="0"/>
          <w:marBottom w:val="0"/>
          <w:divBdr>
            <w:top w:val="none" w:sz="0" w:space="0" w:color="auto"/>
            <w:left w:val="none" w:sz="0" w:space="0" w:color="auto"/>
            <w:bottom w:val="none" w:sz="0" w:space="0" w:color="auto"/>
            <w:right w:val="none" w:sz="0" w:space="0" w:color="auto"/>
          </w:divBdr>
          <w:divsChild>
            <w:div w:id="202328840">
              <w:marLeft w:val="0"/>
              <w:marRight w:val="0"/>
              <w:marTop w:val="0"/>
              <w:marBottom w:val="0"/>
              <w:divBdr>
                <w:top w:val="none" w:sz="0" w:space="0" w:color="auto"/>
                <w:left w:val="none" w:sz="0" w:space="0" w:color="auto"/>
                <w:bottom w:val="none" w:sz="0" w:space="0" w:color="auto"/>
                <w:right w:val="none" w:sz="0" w:space="0" w:color="auto"/>
              </w:divBdr>
              <w:divsChild>
                <w:div w:id="984552973">
                  <w:marLeft w:val="0"/>
                  <w:marRight w:val="0"/>
                  <w:marTop w:val="0"/>
                  <w:marBottom w:val="0"/>
                  <w:divBdr>
                    <w:top w:val="none" w:sz="0" w:space="0" w:color="auto"/>
                    <w:left w:val="none" w:sz="0" w:space="0" w:color="auto"/>
                    <w:bottom w:val="none" w:sz="0" w:space="0" w:color="auto"/>
                    <w:right w:val="none" w:sz="0" w:space="0" w:color="auto"/>
                  </w:divBdr>
                </w:div>
                <w:div w:id="1252347380">
                  <w:marLeft w:val="0"/>
                  <w:marRight w:val="0"/>
                  <w:marTop w:val="0"/>
                  <w:marBottom w:val="0"/>
                  <w:divBdr>
                    <w:top w:val="none" w:sz="0" w:space="0" w:color="auto"/>
                    <w:left w:val="none" w:sz="0" w:space="0" w:color="auto"/>
                    <w:bottom w:val="none" w:sz="0" w:space="0" w:color="auto"/>
                    <w:right w:val="none" w:sz="0" w:space="0" w:color="auto"/>
                  </w:divBdr>
                </w:div>
                <w:div w:id="445924927">
                  <w:marLeft w:val="0"/>
                  <w:marRight w:val="0"/>
                  <w:marTop w:val="0"/>
                  <w:marBottom w:val="0"/>
                  <w:divBdr>
                    <w:top w:val="none" w:sz="0" w:space="0" w:color="auto"/>
                    <w:left w:val="none" w:sz="0" w:space="0" w:color="auto"/>
                    <w:bottom w:val="none" w:sz="0" w:space="0" w:color="auto"/>
                    <w:right w:val="none" w:sz="0" w:space="0" w:color="auto"/>
                  </w:divBdr>
                  <w:divsChild>
                    <w:div w:id="521432306">
                      <w:marLeft w:val="0"/>
                      <w:marRight w:val="0"/>
                      <w:marTop w:val="0"/>
                      <w:marBottom w:val="0"/>
                      <w:divBdr>
                        <w:top w:val="none" w:sz="0" w:space="0" w:color="auto"/>
                        <w:left w:val="none" w:sz="0" w:space="0" w:color="auto"/>
                        <w:bottom w:val="none" w:sz="0" w:space="0" w:color="auto"/>
                        <w:right w:val="none" w:sz="0" w:space="0" w:color="auto"/>
                      </w:divBdr>
                      <w:divsChild>
                        <w:div w:id="1293437791">
                          <w:marLeft w:val="0"/>
                          <w:marRight w:val="0"/>
                          <w:marTop w:val="0"/>
                          <w:marBottom w:val="0"/>
                          <w:divBdr>
                            <w:top w:val="none" w:sz="0" w:space="0" w:color="auto"/>
                            <w:left w:val="none" w:sz="0" w:space="0" w:color="auto"/>
                            <w:bottom w:val="none" w:sz="0" w:space="0" w:color="auto"/>
                            <w:right w:val="none" w:sz="0" w:space="0" w:color="auto"/>
                          </w:divBdr>
                          <w:divsChild>
                            <w:div w:id="2144274658">
                              <w:marLeft w:val="0"/>
                              <w:marRight w:val="0"/>
                              <w:marTop w:val="0"/>
                              <w:marBottom w:val="0"/>
                              <w:divBdr>
                                <w:top w:val="none" w:sz="0" w:space="0" w:color="auto"/>
                                <w:left w:val="none" w:sz="0" w:space="0" w:color="auto"/>
                                <w:bottom w:val="none" w:sz="0" w:space="0" w:color="auto"/>
                                <w:right w:val="none" w:sz="0" w:space="0" w:color="auto"/>
                              </w:divBdr>
                              <w:divsChild>
                                <w:div w:id="555750283">
                                  <w:marLeft w:val="0"/>
                                  <w:marRight w:val="0"/>
                                  <w:marTop w:val="0"/>
                                  <w:marBottom w:val="0"/>
                                  <w:divBdr>
                                    <w:top w:val="none" w:sz="0" w:space="0" w:color="auto"/>
                                    <w:left w:val="none" w:sz="0" w:space="0" w:color="auto"/>
                                    <w:bottom w:val="none" w:sz="0" w:space="0" w:color="auto"/>
                                    <w:right w:val="none" w:sz="0" w:space="0" w:color="auto"/>
                                  </w:divBdr>
                                </w:div>
                                <w:div w:id="140388715">
                                  <w:marLeft w:val="0"/>
                                  <w:marRight w:val="0"/>
                                  <w:marTop w:val="0"/>
                                  <w:marBottom w:val="0"/>
                                  <w:divBdr>
                                    <w:top w:val="none" w:sz="0" w:space="0" w:color="auto"/>
                                    <w:left w:val="none" w:sz="0" w:space="0" w:color="auto"/>
                                    <w:bottom w:val="none" w:sz="0" w:space="0" w:color="auto"/>
                                    <w:right w:val="none" w:sz="0" w:space="0" w:color="auto"/>
                                  </w:divBdr>
                                  <w:divsChild>
                                    <w:div w:id="9970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226090">
      <w:bodyDiv w:val="1"/>
      <w:marLeft w:val="0"/>
      <w:marRight w:val="0"/>
      <w:marTop w:val="0"/>
      <w:marBottom w:val="0"/>
      <w:divBdr>
        <w:top w:val="none" w:sz="0" w:space="0" w:color="auto"/>
        <w:left w:val="none" w:sz="0" w:space="0" w:color="auto"/>
        <w:bottom w:val="none" w:sz="0" w:space="0" w:color="auto"/>
        <w:right w:val="none" w:sz="0" w:space="0" w:color="auto"/>
      </w:divBdr>
    </w:div>
    <w:div w:id="283731059">
      <w:bodyDiv w:val="1"/>
      <w:marLeft w:val="0"/>
      <w:marRight w:val="0"/>
      <w:marTop w:val="0"/>
      <w:marBottom w:val="0"/>
      <w:divBdr>
        <w:top w:val="none" w:sz="0" w:space="0" w:color="auto"/>
        <w:left w:val="none" w:sz="0" w:space="0" w:color="auto"/>
        <w:bottom w:val="none" w:sz="0" w:space="0" w:color="auto"/>
        <w:right w:val="none" w:sz="0" w:space="0" w:color="auto"/>
      </w:divBdr>
      <w:divsChild>
        <w:div w:id="1140345187">
          <w:marLeft w:val="0"/>
          <w:marRight w:val="0"/>
          <w:marTop w:val="0"/>
          <w:marBottom w:val="0"/>
          <w:divBdr>
            <w:top w:val="none" w:sz="0" w:space="0" w:color="auto"/>
            <w:left w:val="none" w:sz="0" w:space="0" w:color="auto"/>
            <w:bottom w:val="none" w:sz="0" w:space="0" w:color="auto"/>
            <w:right w:val="none" w:sz="0" w:space="0" w:color="auto"/>
          </w:divBdr>
          <w:divsChild>
            <w:div w:id="2007977147">
              <w:marLeft w:val="0"/>
              <w:marRight w:val="0"/>
              <w:marTop w:val="0"/>
              <w:marBottom w:val="0"/>
              <w:divBdr>
                <w:top w:val="none" w:sz="0" w:space="0" w:color="auto"/>
                <w:left w:val="none" w:sz="0" w:space="0" w:color="auto"/>
                <w:bottom w:val="none" w:sz="0" w:space="0" w:color="auto"/>
                <w:right w:val="none" w:sz="0" w:space="0" w:color="auto"/>
              </w:divBdr>
              <w:divsChild>
                <w:div w:id="1216742397">
                  <w:marLeft w:val="0"/>
                  <w:marRight w:val="0"/>
                  <w:marTop w:val="0"/>
                  <w:marBottom w:val="0"/>
                  <w:divBdr>
                    <w:top w:val="none" w:sz="0" w:space="0" w:color="auto"/>
                    <w:left w:val="none" w:sz="0" w:space="0" w:color="auto"/>
                    <w:bottom w:val="none" w:sz="0" w:space="0" w:color="auto"/>
                    <w:right w:val="none" w:sz="0" w:space="0" w:color="auto"/>
                  </w:divBdr>
                  <w:divsChild>
                    <w:div w:id="13215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4276">
          <w:marLeft w:val="0"/>
          <w:marRight w:val="0"/>
          <w:marTop w:val="0"/>
          <w:marBottom w:val="0"/>
          <w:divBdr>
            <w:top w:val="none" w:sz="0" w:space="0" w:color="auto"/>
            <w:left w:val="none" w:sz="0" w:space="0" w:color="auto"/>
            <w:bottom w:val="none" w:sz="0" w:space="0" w:color="auto"/>
            <w:right w:val="none" w:sz="0" w:space="0" w:color="auto"/>
          </w:divBdr>
          <w:divsChild>
            <w:div w:id="1446848691">
              <w:marLeft w:val="0"/>
              <w:marRight w:val="0"/>
              <w:marTop w:val="0"/>
              <w:marBottom w:val="0"/>
              <w:divBdr>
                <w:top w:val="none" w:sz="0" w:space="0" w:color="auto"/>
                <w:left w:val="none" w:sz="0" w:space="0" w:color="auto"/>
                <w:bottom w:val="none" w:sz="0" w:space="0" w:color="auto"/>
                <w:right w:val="none" w:sz="0" w:space="0" w:color="auto"/>
              </w:divBdr>
              <w:divsChild>
                <w:div w:id="2073841881">
                  <w:marLeft w:val="0"/>
                  <w:marRight w:val="0"/>
                  <w:marTop w:val="0"/>
                  <w:marBottom w:val="0"/>
                  <w:divBdr>
                    <w:top w:val="none" w:sz="0" w:space="0" w:color="auto"/>
                    <w:left w:val="none" w:sz="0" w:space="0" w:color="auto"/>
                    <w:bottom w:val="none" w:sz="0" w:space="0" w:color="auto"/>
                    <w:right w:val="none" w:sz="0" w:space="0" w:color="auto"/>
                  </w:divBdr>
                </w:div>
                <w:div w:id="299503538">
                  <w:marLeft w:val="0"/>
                  <w:marRight w:val="0"/>
                  <w:marTop w:val="0"/>
                  <w:marBottom w:val="0"/>
                  <w:divBdr>
                    <w:top w:val="none" w:sz="0" w:space="0" w:color="auto"/>
                    <w:left w:val="none" w:sz="0" w:space="0" w:color="auto"/>
                    <w:bottom w:val="none" w:sz="0" w:space="0" w:color="auto"/>
                    <w:right w:val="none" w:sz="0" w:space="0" w:color="auto"/>
                  </w:divBdr>
                </w:div>
                <w:div w:id="943876135">
                  <w:marLeft w:val="0"/>
                  <w:marRight w:val="0"/>
                  <w:marTop w:val="0"/>
                  <w:marBottom w:val="0"/>
                  <w:divBdr>
                    <w:top w:val="none" w:sz="0" w:space="0" w:color="auto"/>
                    <w:left w:val="none" w:sz="0" w:space="0" w:color="auto"/>
                    <w:bottom w:val="none" w:sz="0" w:space="0" w:color="auto"/>
                    <w:right w:val="none" w:sz="0" w:space="0" w:color="auto"/>
                  </w:divBdr>
                  <w:divsChild>
                    <w:div w:id="214661490">
                      <w:marLeft w:val="0"/>
                      <w:marRight w:val="0"/>
                      <w:marTop w:val="0"/>
                      <w:marBottom w:val="0"/>
                      <w:divBdr>
                        <w:top w:val="none" w:sz="0" w:space="0" w:color="auto"/>
                        <w:left w:val="none" w:sz="0" w:space="0" w:color="auto"/>
                        <w:bottom w:val="none" w:sz="0" w:space="0" w:color="auto"/>
                        <w:right w:val="none" w:sz="0" w:space="0" w:color="auto"/>
                      </w:divBdr>
                      <w:divsChild>
                        <w:div w:id="923760829">
                          <w:marLeft w:val="0"/>
                          <w:marRight w:val="0"/>
                          <w:marTop w:val="0"/>
                          <w:marBottom w:val="0"/>
                          <w:divBdr>
                            <w:top w:val="none" w:sz="0" w:space="0" w:color="auto"/>
                            <w:left w:val="none" w:sz="0" w:space="0" w:color="auto"/>
                            <w:bottom w:val="none" w:sz="0" w:space="0" w:color="auto"/>
                            <w:right w:val="none" w:sz="0" w:space="0" w:color="auto"/>
                          </w:divBdr>
                          <w:divsChild>
                            <w:div w:id="229773431">
                              <w:marLeft w:val="0"/>
                              <w:marRight w:val="0"/>
                              <w:marTop w:val="0"/>
                              <w:marBottom w:val="0"/>
                              <w:divBdr>
                                <w:top w:val="none" w:sz="0" w:space="0" w:color="auto"/>
                                <w:left w:val="none" w:sz="0" w:space="0" w:color="auto"/>
                                <w:bottom w:val="none" w:sz="0" w:space="0" w:color="auto"/>
                                <w:right w:val="none" w:sz="0" w:space="0" w:color="auto"/>
                              </w:divBdr>
                              <w:divsChild>
                                <w:div w:id="550116468">
                                  <w:marLeft w:val="-300"/>
                                  <w:marRight w:val="0"/>
                                  <w:marTop w:val="60"/>
                                  <w:marBottom w:val="0"/>
                                  <w:divBdr>
                                    <w:top w:val="none" w:sz="0" w:space="0" w:color="auto"/>
                                    <w:left w:val="none" w:sz="0" w:space="0" w:color="auto"/>
                                    <w:bottom w:val="none" w:sz="0" w:space="0" w:color="auto"/>
                                    <w:right w:val="none" w:sz="0" w:space="0" w:color="auto"/>
                                  </w:divBdr>
                                </w:div>
                              </w:divsChild>
                            </w:div>
                            <w:div w:id="489517075">
                              <w:marLeft w:val="0"/>
                              <w:marRight w:val="0"/>
                              <w:marTop w:val="0"/>
                              <w:marBottom w:val="0"/>
                              <w:divBdr>
                                <w:top w:val="none" w:sz="0" w:space="0" w:color="auto"/>
                                <w:left w:val="none" w:sz="0" w:space="0" w:color="auto"/>
                                <w:bottom w:val="none" w:sz="0" w:space="0" w:color="auto"/>
                                <w:right w:val="none" w:sz="0" w:space="0" w:color="auto"/>
                              </w:divBdr>
                              <w:divsChild>
                                <w:div w:id="715012704">
                                  <w:marLeft w:val="0"/>
                                  <w:marRight w:val="0"/>
                                  <w:marTop w:val="0"/>
                                  <w:marBottom w:val="0"/>
                                  <w:divBdr>
                                    <w:top w:val="none" w:sz="0" w:space="0" w:color="auto"/>
                                    <w:left w:val="none" w:sz="0" w:space="0" w:color="auto"/>
                                    <w:bottom w:val="none" w:sz="0" w:space="0" w:color="auto"/>
                                    <w:right w:val="none" w:sz="0" w:space="0" w:color="auto"/>
                                  </w:divBdr>
                                </w:div>
                                <w:div w:id="921639802">
                                  <w:marLeft w:val="0"/>
                                  <w:marRight w:val="0"/>
                                  <w:marTop w:val="0"/>
                                  <w:marBottom w:val="0"/>
                                  <w:divBdr>
                                    <w:top w:val="none" w:sz="0" w:space="0" w:color="auto"/>
                                    <w:left w:val="none" w:sz="0" w:space="0" w:color="auto"/>
                                    <w:bottom w:val="none" w:sz="0" w:space="0" w:color="auto"/>
                                    <w:right w:val="none" w:sz="0" w:space="0" w:color="auto"/>
                                  </w:divBdr>
                                  <w:divsChild>
                                    <w:div w:id="1556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851161">
      <w:bodyDiv w:val="1"/>
      <w:marLeft w:val="0"/>
      <w:marRight w:val="0"/>
      <w:marTop w:val="0"/>
      <w:marBottom w:val="0"/>
      <w:divBdr>
        <w:top w:val="none" w:sz="0" w:space="0" w:color="auto"/>
        <w:left w:val="none" w:sz="0" w:space="0" w:color="auto"/>
        <w:bottom w:val="none" w:sz="0" w:space="0" w:color="auto"/>
        <w:right w:val="none" w:sz="0" w:space="0" w:color="auto"/>
      </w:divBdr>
      <w:divsChild>
        <w:div w:id="1735618482">
          <w:marLeft w:val="0"/>
          <w:marRight w:val="0"/>
          <w:marTop w:val="0"/>
          <w:marBottom w:val="0"/>
          <w:divBdr>
            <w:top w:val="none" w:sz="0" w:space="0" w:color="auto"/>
            <w:left w:val="none" w:sz="0" w:space="0" w:color="auto"/>
            <w:bottom w:val="none" w:sz="0" w:space="0" w:color="auto"/>
            <w:right w:val="none" w:sz="0" w:space="0" w:color="auto"/>
          </w:divBdr>
          <w:divsChild>
            <w:div w:id="1806390614">
              <w:marLeft w:val="0"/>
              <w:marRight w:val="0"/>
              <w:marTop w:val="0"/>
              <w:marBottom w:val="0"/>
              <w:divBdr>
                <w:top w:val="none" w:sz="0" w:space="0" w:color="auto"/>
                <w:left w:val="none" w:sz="0" w:space="0" w:color="auto"/>
                <w:bottom w:val="none" w:sz="0" w:space="0" w:color="auto"/>
                <w:right w:val="none" w:sz="0" w:space="0" w:color="auto"/>
              </w:divBdr>
            </w:div>
          </w:divsChild>
        </w:div>
        <w:div w:id="1784422229">
          <w:marLeft w:val="0"/>
          <w:marRight w:val="0"/>
          <w:marTop w:val="0"/>
          <w:marBottom w:val="0"/>
          <w:divBdr>
            <w:top w:val="none" w:sz="0" w:space="0" w:color="auto"/>
            <w:left w:val="none" w:sz="0" w:space="0" w:color="auto"/>
            <w:bottom w:val="none" w:sz="0" w:space="0" w:color="auto"/>
            <w:right w:val="none" w:sz="0" w:space="0" w:color="auto"/>
          </w:divBdr>
          <w:divsChild>
            <w:div w:id="8800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5503">
      <w:bodyDiv w:val="1"/>
      <w:marLeft w:val="0"/>
      <w:marRight w:val="0"/>
      <w:marTop w:val="0"/>
      <w:marBottom w:val="0"/>
      <w:divBdr>
        <w:top w:val="none" w:sz="0" w:space="0" w:color="auto"/>
        <w:left w:val="none" w:sz="0" w:space="0" w:color="auto"/>
        <w:bottom w:val="none" w:sz="0" w:space="0" w:color="auto"/>
        <w:right w:val="none" w:sz="0" w:space="0" w:color="auto"/>
      </w:divBdr>
      <w:divsChild>
        <w:div w:id="315497616">
          <w:marLeft w:val="0"/>
          <w:marRight w:val="0"/>
          <w:marTop w:val="0"/>
          <w:marBottom w:val="0"/>
          <w:divBdr>
            <w:top w:val="none" w:sz="0" w:space="0" w:color="auto"/>
            <w:left w:val="none" w:sz="0" w:space="0" w:color="auto"/>
            <w:bottom w:val="none" w:sz="0" w:space="0" w:color="auto"/>
            <w:right w:val="none" w:sz="0" w:space="0" w:color="auto"/>
          </w:divBdr>
          <w:divsChild>
            <w:div w:id="604576296">
              <w:marLeft w:val="0"/>
              <w:marRight w:val="0"/>
              <w:marTop w:val="0"/>
              <w:marBottom w:val="0"/>
              <w:divBdr>
                <w:top w:val="none" w:sz="0" w:space="0" w:color="auto"/>
                <w:left w:val="none" w:sz="0" w:space="0" w:color="auto"/>
                <w:bottom w:val="none" w:sz="0" w:space="0" w:color="auto"/>
                <w:right w:val="none" w:sz="0" w:space="0" w:color="auto"/>
              </w:divBdr>
              <w:divsChild>
                <w:div w:id="1622568135">
                  <w:marLeft w:val="0"/>
                  <w:marRight w:val="0"/>
                  <w:marTop w:val="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03242">
          <w:marLeft w:val="0"/>
          <w:marRight w:val="0"/>
          <w:marTop w:val="0"/>
          <w:marBottom w:val="0"/>
          <w:divBdr>
            <w:top w:val="none" w:sz="0" w:space="0" w:color="auto"/>
            <w:left w:val="none" w:sz="0" w:space="0" w:color="auto"/>
            <w:bottom w:val="none" w:sz="0" w:space="0" w:color="auto"/>
            <w:right w:val="none" w:sz="0" w:space="0" w:color="auto"/>
          </w:divBdr>
          <w:divsChild>
            <w:div w:id="1636644847">
              <w:marLeft w:val="0"/>
              <w:marRight w:val="0"/>
              <w:marTop w:val="0"/>
              <w:marBottom w:val="0"/>
              <w:divBdr>
                <w:top w:val="none" w:sz="0" w:space="0" w:color="auto"/>
                <w:left w:val="none" w:sz="0" w:space="0" w:color="auto"/>
                <w:bottom w:val="none" w:sz="0" w:space="0" w:color="auto"/>
                <w:right w:val="none" w:sz="0" w:space="0" w:color="auto"/>
              </w:divBdr>
              <w:divsChild>
                <w:div w:id="1313094973">
                  <w:marLeft w:val="0"/>
                  <w:marRight w:val="0"/>
                  <w:marTop w:val="0"/>
                  <w:marBottom w:val="0"/>
                  <w:divBdr>
                    <w:top w:val="none" w:sz="0" w:space="0" w:color="auto"/>
                    <w:left w:val="none" w:sz="0" w:space="0" w:color="auto"/>
                    <w:bottom w:val="none" w:sz="0" w:space="0" w:color="auto"/>
                    <w:right w:val="none" w:sz="0" w:space="0" w:color="auto"/>
                  </w:divBdr>
                </w:div>
                <w:div w:id="541744137">
                  <w:marLeft w:val="0"/>
                  <w:marRight w:val="0"/>
                  <w:marTop w:val="0"/>
                  <w:marBottom w:val="0"/>
                  <w:divBdr>
                    <w:top w:val="none" w:sz="0" w:space="0" w:color="auto"/>
                    <w:left w:val="none" w:sz="0" w:space="0" w:color="auto"/>
                    <w:bottom w:val="none" w:sz="0" w:space="0" w:color="auto"/>
                    <w:right w:val="none" w:sz="0" w:space="0" w:color="auto"/>
                  </w:divBdr>
                  <w:divsChild>
                    <w:div w:id="1964539023">
                      <w:marLeft w:val="0"/>
                      <w:marRight w:val="0"/>
                      <w:marTop w:val="0"/>
                      <w:marBottom w:val="0"/>
                      <w:divBdr>
                        <w:top w:val="none" w:sz="0" w:space="0" w:color="auto"/>
                        <w:left w:val="none" w:sz="0" w:space="0" w:color="auto"/>
                        <w:bottom w:val="none" w:sz="0" w:space="0" w:color="auto"/>
                        <w:right w:val="none" w:sz="0" w:space="0" w:color="auto"/>
                      </w:divBdr>
                      <w:divsChild>
                        <w:div w:id="701130222">
                          <w:marLeft w:val="0"/>
                          <w:marRight w:val="0"/>
                          <w:marTop w:val="0"/>
                          <w:marBottom w:val="0"/>
                          <w:divBdr>
                            <w:top w:val="none" w:sz="0" w:space="0" w:color="auto"/>
                            <w:left w:val="none" w:sz="0" w:space="0" w:color="auto"/>
                            <w:bottom w:val="none" w:sz="0" w:space="0" w:color="auto"/>
                            <w:right w:val="none" w:sz="0" w:space="0" w:color="auto"/>
                          </w:divBdr>
                          <w:divsChild>
                            <w:div w:id="1571578978">
                              <w:marLeft w:val="0"/>
                              <w:marRight w:val="0"/>
                              <w:marTop w:val="0"/>
                              <w:marBottom w:val="0"/>
                              <w:divBdr>
                                <w:top w:val="none" w:sz="0" w:space="0" w:color="auto"/>
                                <w:left w:val="none" w:sz="0" w:space="0" w:color="auto"/>
                                <w:bottom w:val="none" w:sz="0" w:space="0" w:color="auto"/>
                                <w:right w:val="none" w:sz="0" w:space="0" w:color="auto"/>
                              </w:divBdr>
                              <w:divsChild>
                                <w:div w:id="153973284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767889">
      <w:bodyDiv w:val="1"/>
      <w:marLeft w:val="0"/>
      <w:marRight w:val="0"/>
      <w:marTop w:val="0"/>
      <w:marBottom w:val="0"/>
      <w:divBdr>
        <w:top w:val="none" w:sz="0" w:space="0" w:color="auto"/>
        <w:left w:val="none" w:sz="0" w:space="0" w:color="auto"/>
        <w:bottom w:val="none" w:sz="0" w:space="0" w:color="auto"/>
        <w:right w:val="none" w:sz="0" w:space="0" w:color="auto"/>
      </w:divBdr>
      <w:divsChild>
        <w:div w:id="472720554">
          <w:marLeft w:val="0"/>
          <w:marRight w:val="0"/>
          <w:marTop w:val="0"/>
          <w:marBottom w:val="0"/>
          <w:divBdr>
            <w:top w:val="none" w:sz="0" w:space="0" w:color="auto"/>
            <w:left w:val="none" w:sz="0" w:space="0" w:color="auto"/>
            <w:bottom w:val="none" w:sz="0" w:space="0" w:color="auto"/>
            <w:right w:val="none" w:sz="0" w:space="0" w:color="auto"/>
          </w:divBdr>
          <w:divsChild>
            <w:div w:id="1564562669">
              <w:marLeft w:val="0"/>
              <w:marRight w:val="0"/>
              <w:marTop w:val="0"/>
              <w:marBottom w:val="0"/>
              <w:divBdr>
                <w:top w:val="none" w:sz="0" w:space="0" w:color="auto"/>
                <w:left w:val="none" w:sz="0" w:space="0" w:color="auto"/>
                <w:bottom w:val="none" w:sz="0" w:space="0" w:color="auto"/>
                <w:right w:val="none" w:sz="0" w:space="0" w:color="auto"/>
              </w:divBdr>
              <w:divsChild>
                <w:div w:id="1453940662">
                  <w:marLeft w:val="0"/>
                  <w:marRight w:val="0"/>
                  <w:marTop w:val="0"/>
                  <w:marBottom w:val="0"/>
                  <w:divBdr>
                    <w:top w:val="none" w:sz="0" w:space="0" w:color="auto"/>
                    <w:left w:val="none" w:sz="0" w:space="0" w:color="auto"/>
                    <w:bottom w:val="none" w:sz="0" w:space="0" w:color="auto"/>
                    <w:right w:val="none" w:sz="0" w:space="0" w:color="auto"/>
                  </w:divBdr>
                  <w:divsChild>
                    <w:div w:id="4478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2227">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0"/>
              <w:marRight w:val="0"/>
              <w:marTop w:val="0"/>
              <w:marBottom w:val="0"/>
              <w:divBdr>
                <w:top w:val="none" w:sz="0" w:space="0" w:color="auto"/>
                <w:left w:val="none" w:sz="0" w:space="0" w:color="auto"/>
                <w:bottom w:val="none" w:sz="0" w:space="0" w:color="auto"/>
                <w:right w:val="none" w:sz="0" w:space="0" w:color="auto"/>
              </w:divBdr>
              <w:divsChild>
                <w:div w:id="543518923">
                  <w:marLeft w:val="0"/>
                  <w:marRight w:val="0"/>
                  <w:marTop w:val="0"/>
                  <w:marBottom w:val="0"/>
                  <w:divBdr>
                    <w:top w:val="none" w:sz="0" w:space="0" w:color="auto"/>
                    <w:left w:val="none" w:sz="0" w:space="0" w:color="auto"/>
                    <w:bottom w:val="none" w:sz="0" w:space="0" w:color="auto"/>
                    <w:right w:val="none" w:sz="0" w:space="0" w:color="auto"/>
                  </w:divBdr>
                </w:div>
                <w:div w:id="1054278851">
                  <w:marLeft w:val="0"/>
                  <w:marRight w:val="0"/>
                  <w:marTop w:val="0"/>
                  <w:marBottom w:val="0"/>
                  <w:divBdr>
                    <w:top w:val="none" w:sz="0" w:space="0" w:color="auto"/>
                    <w:left w:val="none" w:sz="0" w:space="0" w:color="auto"/>
                    <w:bottom w:val="none" w:sz="0" w:space="0" w:color="auto"/>
                    <w:right w:val="none" w:sz="0" w:space="0" w:color="auto"/>
                  </w:divBdr>
                </w:div>
                <w:div w:id="1065646820">
                  <w:marLeft w:val="0"/>
                  <w:marRight w:val="0"/>
                  <w:marTop w:val="0"/>
                  <w:marBottom w:val="0"/>
                  <w:divBdr>
                    <w:top w:val="none" w:sz="0" w:space="0" w:color="auto"/>
                    <w:left w:val="none" w:sz="0" w:space="0" w:color="auto"/>
                    <w:bottom w:val="none" w:sz="0" w:space="0" w:color="auto"/>
                    <w:right w:val="none" w:sz="0" w:space="0" w:color="auto"/>
                  </w:divBdr>
                  <w:divsChild>
                    <w:div w:id="198860825">
                      <w:marLeft w:val="0"/>
                      <w:marRight w:val="0"/>
                      <w:marTop w:val="0"/>
                      <w:marBottom w:val="0"/>
                      <w:divBdr>
                        <w:top w:val="none" w:sz="0" w:space="0" w:color="auto"/>
                        <w:left w:val="none" w:sz="0" w:space="0" w:color="auto"/>
                        <w:bottom w:val="none" w:sz="0" w:space="0" w:color="auto"/>
                        <w:right w:val="none" w:sz="0" w:space="0" w:color="auto"/>
                      </w:divBdr>
                      <w:divsChild>
                        <w:div w:id="140930913">
                          <w:marLeft w:val="0"/>
                          <w:marRight w:val="0"/>
                          <w:marTop w:val="0"/>
                          <w:marBottom w:val="0"/>
                          <w:divBdr>
                            <w:top w:val="none" w:sz="0" w:space="0" w:color="auto"/>
                            <w:left w:val="none" w:sz="0" w:space="0" w:color="auto"/>
                            <w:bottom w:val="none" w:sz="0" w:space="0" w:color="auto"/>
                            <w:right w:val="none" w:sz="0" w:space="0" w:color="auto"/>
                          </w:divBdr>
                          <w:divsChild>
                            <w:div w:id="341203504">
                              <w:marLeft w:val="0"/>
                              <w:marRight w:val="0"/>
                              <w:marTop w:val="0"/>
                              <w:marBottom w:val="0"/>
                              <w:divBdr>
                                <w:top w:val="none" w:sz="0" w:space="0" w:color="auto"/>
                                <w:left w:val="none" w:sz="0" w:space="0" w:color="auto"/>
                                <w:bottom w:val="none" w:sz="0" w:space="0" w:color="auto"/>
                                <w:right w:val="none" w:sz="0" w:space="0" w:color="auto"/>
                              </w:divBdr>
                              <w:divsChild>
                                <w:div w:id="1057051514">
                                  <w:marLeft w:val="-300"/>
                                  <w:marRight w:val="0"/>
                                  <w:marTop w:val="60"/>
                                  <w:marBottom w:val="0"/>
                                  <w:divBdr>
                                    <w:top w:val="none" w:sz="0" w:space="0" w:color="auto"/>
                                    <w:left w:val="none" w:sz="0" w:space="0" w:color="auto"/>
                                    <w:bottom w:val="none" w:sz="0" w:space="0" w:color="auto"/>
                                    <w:right w:val="none" w:sz="0" w:space="0" w:color="auto"/>
                                  </w:divBdr>
                                </w:div>
                              </w:divsChild>
                            </w:div>
                            <w:div w:id="877667060">
                              <w:marLeft w:val="0"/>
                              <w:marRight w:val="0"/>
                              <w:marTop w:val="0"/>
                              <w:marBottom w:val="0"/>
                              <w:divBdr>
                                <w:top w:val="none" w:sz="0" w:space="0" w:color="auto"/>
                                <w:left w:val="none" w:sz="0" w:space="0" w:color="auto"/>
                                <w:bottom w:val="none" w:sz="0" w:space="0" w:color="auto"/>
                                <w:right w:val="none" w:sz="0" w:space="0" w:color="auto"/>
                              </w:divBdr>
                              <w:divsChild>
                                <w:div w:id="231240577">
                                  <w:marLeft w:val="0"/>
                                  <w:marRight w:val="0"/>
                                  <w:marTop w:val="0"/>
                                  <w:marBottom w:val="0"/>
                                  <w:divBdr>
                                    <w:top w:val="none" w:sz="0" w:space="0" w:color="auto"/>
                                    <w:left w:val="none" w:sz="0" w:space="0" w:color="auto"/>
                                    <w:bottom w:val="none" w:sz="0" w:space="0" w:color="auto"/>
                                    <w:right w:val="none" w:sz="0" w:space="0" w:color="auto"/>
                                  </w:divBdr>
                                </w:div>
                                <w:div w:id="1246496159">
                                  <w:marLeft w:val="0"/>
                                  <w:marRight w:val="0"/>
                                  <w:marTop w:val="0"/>
                                  <w:marBottom w:val="0"/>
                                  <w:divBdr>
                                    <w:top w:val="none" w:sz="0" w:space="0" w:color="auto"/>
                                    <w:left w:val="none" w:sz="0" w:space="0" w:color="auto"/>
                                    <w:bottom w:val="none" w:sz="0" w:space="0" w:color="auto"/>
                                    <w:right w:val="none" w:sz="0" w:space="0" w:color="auto"/>
                                  </w:divBdr>
                                  <w:divsChild>
                                    <w:div w:id="106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444514">
      <w:bodyDiv w:val="1"/>
      <w:marLeft w:val="0"/>
      <w:marRight w:val="0"/>
      <w:marTop w:val="0"/>
      <w:marBottom w:val="0"/>
      <w:divBdr>
        <w:top w:val="none" w:sz="0" w:space="0" w:color="auto"/>
        <w:left w:val="none" w:sz="0" w:space="0" w:color="auto"/>
        <w:bottom w:val="none" w:sz="0" w:space="0" w:color="auto"/>
        <w:right w:val="none" w:sz="0" w:space="0" w:color="auto"/>
      </w:divBdr>
      <w:divsChild>
        <w:div w:id="435977761">
          <w:marLeft w:val="0"/>
          <w:marRight w:val="0"/>
          <w:marTop w:val="0"/>
          <w:marBottom w:val="0"/>
          <w:divBdr>
            <w:top w:val="none" w:sz="0" w:space="0" w:color="auto"/>
            <w:left w:val="none" w:sz="0" w:space="0" w:color="auto"/>
            <w:bottom w:val="none" w:sz="0" w:space="0" w:color="auto"/>
            <w:right w:val="none" w:sz="0" w:space="0" w:color="auto"/>
          </w:divBdr>
          <w:divsChild>
            <w:div w:id="716198478">
              <w:marLeft w:val="0"/>
              <w:marRight w:val="0"/>
              <w:marTop w:val="0"/>
              <w:marBottom w:val="0"/>
              <w:divBdr>
                <w:top w:val="none" w:sz="0" w:space="0" w:color="auto"/>
                <w:left w:val="none" w:sz="0" w:space="0" w:color="auto"/>
                <w:bottom w:val="none" w:sz="0" w:space="0" w:color="auto"/>
                <w:right w:val="none" w:sz="0" w:space="0" w:color="auto"/>
              </w:divBdr>
              <w:divsChild>
                <w:div w:id="2009408299">
                  <w:marLeft w:val="0"/>
                  <w:marRight w:val="0"/>
                  <w:marTop w:val="0"/>
                  <w:marBottom w:val="0"/>
                  <w:divBdr>
                    <w:top w:val="none" w:sz="0" w:space="0" w:color="auto"/>
                    <w:left w:val="none" w:sz="0" w:space="0" w:color="auto"/>
                    <w:bottom w:val="none" w:sz="0" w:space="0" w:color="auto"/>
                    <w:right w:val="none" w:sz="0" w:space="0" w:color="auto"/>
                  </w:divBdr>
                  <w:divsChild>
                    <w:div w:id="9237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5489">
          <w:marLeft w:val="0"/>
          <w:marRight w:val="0"/>
          <w:marTop w:val="0"/>
          <w:marBottom w:val="0"/>
          <w:divBdr>
            <w:top w:val="none" w:sz="0" w:space="0" w:color="auto"/>
            <w:left w:val="none" w:sz="0" w:space="0" w:color="auto"/>
            <w:bottom w:val="none" w:sz="0" w:space="0" w:color="auto"/>
            <w:right w:val="none" w:sz="0" w:space="0" w:color="auto"/>
          </w:divBdr>
          <w:divsChild>
            <w:div w:id="597175293">
              <w:marLeft w:val="0"/>
              <w:marRight w:val="0"/>
              <w:marTop w:val="0"/>
              <w:marBottom w:val="0"/>
              <w:divBdr>
                <w:top w:val="none" w:sz="0" w:space="0" w:color="auto"/>
                <w:left w:val="none" w:sz="0" w:space="0" w:color="auto"/>
                <w:bottom w:val="none" w:sz="0" w:space="0" w:color="auto"/>
                <w:right w:val="none" w:sz="0" w:space="0" w:color="auto"/>
              </w:divBdr>
              <w:divsChild>
                <w:div w:id="1596094232">
                  <w:marLeft w:val="0"/>
                  <w:marRight w:val="0"/>
                  <w:marTop w:val="0"/>
                  <w:marBottom w:val="0"/>
                  <w:divBdr>
                    <w:top w:val="none" w:sz="0" w:space="0" w:color="auto"/>
                    <w:left w:val="none" w:sz="0" w:space="0" w:color="auto"/>
                    <w:bottom w:val="none" w:sz="0" w:space="0" w:color="auto"/>
                    <w:right w:val="none" w:sz="0" w:space="0" w:color="auto"/>
                  </w:divBdr>
                </w:div>
                <w:div w:id="1786190628">
                  <w:marLeft w:val="0"/>
                  <w:marRight w:val="0"/>
                  <w:marTop w:val="0"/>
                  <w:marBottom w:val="0"/>
                  <w:divBdr>
                    <w:top w:val="none" w:sz="0" w:space="0" w:color="auto"/>
                    <w:left w:val="none" w:sz="0" w:space="0" w:color="auto"/>
                    <w:bottom w:val="none" w:sz="0" w:space="0" w:color="auto"/>
                    <w:right w:val="none" w:sz="0" w:space="0" w:color="auto"/>
                  </w:divBdr>
                </w:div>
                <w:div w:id="918710440">
                  <w:marLeft w:val="0"/>
                  <w:marRight w:val="0"/>
                  <w:marTop w:val="0"/>
                  <w:marBottom w:val="0"/>
                  <w:divBdr>
                    <w:top w:val="none" w:sz="0" w:space="0" w:color="auto"/>
                    <w:left w:val="none" w:sz="0" w:space="0" w:color="auto"/>
                    <w:bottom w:val="none" w:sz="0" w:space="0" w:color="auto"/>
                    <w:right w:val="none" w:sz="0" w:space="0" w:color="auto"/>
                  </w:divBdr>
                  <w:divsChild>
                    <w:div w:id="1566598162">
                      <w:marLeft w:val="0"/>
                      <w:marRight w:val="0"/>
                      <w:marTop w:val="0"/>
                      <w:marBottom w:val="0"/>
                      <w:divBdr>
                        <w:top w:val="none" w:sz="0" w:space="0" w:color="auto"/>
                        <w:left w:val="none" w:sz="0" w:space="0" w:color="auto"/>
                        <w:bottom w:val="none" w:sz="0" w:space="0" w:color="auto"/>
                        <w:right w:val="none" w:sz="0" w:space="0" w:color="auto"/>
                      </w:divBdr>
                      <w:divsChild>
                        <w:div w:id="1375811704">
                          <w:marLeft w:val="0"/>
                          <w:marRight w:val="0"/>
                          <w:marTop w:val="0"/>
                          <w:marBottom w:val="0"/>
                          <w:divBdr>
                            <w:top w:val="none" w:sz="0" w:space="0" w:color="auto"/>
                            <w:left w:val="none" w:sz="0" w:space="0" w:color="auto"/>
                            <w:bottom w:val="none" w:sz="0" w:space="0" w:color="auto"/>
                            <w:right w:val="none" w:sz="0" w:space="0" w:color="auto"/>
                          </w:divBdr>
                          <w:divsChild>
                            <w:div w:id="311717024">
                              <w:marLeft w:val="0"/>
                              <w:marRight w:val="0"/>
                              <w:marTop w:val="0"/>
                              <w:marBottom w:val="0"/>
                              <w:divBdr>
                                <w:top w:val="none" w:sz="0" w:space="0" w:color="auto"/>
                                <w:left w:val="none" w:sz="0" w:space="0" w:color="auto"/>
                                <w:bottom w:val="none" w:sz="0" w:space="0" w:color="auto"/>
                                <w:right w:val="none" w:sz="0" w:space="0" w:color="auto"/>
                              </w:divBdr>
                              <w:divsChild>
                                <w:div w:id="1146825014">
                                  <w:marLeft w:val="0"/>
                                  <w:marRight w:val="0"/>
                                  <w:marTop w:val="0"/>
                                  <w:marBottom w:val="0"/>
                                  <w:divBdr>
                                    <w:top w:val="none" w:sz="0" w:space="0" w:color="auto"/>
                                    <w:left w:val="none" w:sz="0" w:space="0" w:color="auto"/>
                                    <w:bottom w:val="none" w:sz="0" w:space="0" w:color="auto"/>
                                    <w:right w:val="none" w:sz="0" w:space="0" w:color="auto"/>
                                  </w:divBdr>
                                </w:div>
                                <w:div w:id="102770568">
                                  <w:marLeft w:val="0"/>
                                  <w:marRight w:val="0"/>
                                  <w:marTop w:val="0"/>
                                  <w:marBottom w:val="0"/>
                                  <w:divBdr>
                                    <w:top w:val="none" w:sz="0" w:space="0" w:color="auto"/>
                                    <w:left w:val="none" w:sz="0" w:space="0" w:color="auto"/>
                                    <w:bottom w:val="none" w:sz="0" w:space="0" w:color="auto"/>
                                    <w:right w:val="none" w:sz="0" w:space="0" w:color="auto"/>
                                  </w:divBdr>
                                  <w:divsChild>
                                    <w:div w:id="5925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489240">
      <w:bodyDiv w:val="1"/>
      <w:marLeft w:val="0"/>
      <w:marRight w:val="0"/>
      <w:marTop w:val="0"/>
      <w:marBottom w:val="0"/>
      <w:divBdr>
        <w:top w:val="none" w:sz="0" w:space="0" w:color="auto"/>
        <w:left w:val="none" w:sz="0" w:space="0" w:color="auto"/>
        <w:bottom w:val="none" w:sz="0" w:space="0" w:color="auto"/>
        <w:right w:val="none" w:sz="0" w:space="0" w:color="auto"/>
      </w:divBdr>
      <w:divsChild>
        <w:div w:id="1054544260">
          <w:marLeft w:val="0"/>
          <w:marRight w:val="0"/>
          <w:marTop w:val="0"/>
          <w:marBottom w:val="0"/>
          <w:divBdr>
            <w:top w:val="none" w:sz="0" w:space="0" w:color="auto"/>
            <w:left w:val="none" w:sz="0" w:space="0" w:color="auto"/>
            <w:bottom w:val="none" w:sz="0" w:space="0" w:color="auto"/>
            <w:right w:val="none" w:sz="0" w:space="0" w:color="auto"/>
          </w:divBdr>
          <w:divsChild>
            <w:div w:id="2016608294">
              <w:marLeft w:val="0"/>
              <w:marRight w:val="0"/>
              <w:marTop w:val="0"/>
              <w:marBottom w:val="0"/>
              <w:divBdr>
                <w:top w:val="none" w:sz="0" w:space="0" w:color="auto"/>
                <w:left w:val="none" w:sz="0" w:space="0" w:color="auto"/>
                <w:bottom w:val="none" w:sz="0" w:space="0" w:color="auto"/>
                <w:right w:val="none" w:sz="0" w:space="0" w:color="auto"/>
              </w:divBdr>
              <w:divsChild>
                <w:div w:id="1018652819">
                  <w:marLeft w:val="0"/>
                  <w:marRight w:val="0"/>
                  <w:marTop w:val="0"/>
                  <w:marBottom w:val="0"/>
                  <w:divBdr>
                    <w:top w:val="none" w:sz="0" w:space="0" w:color="auto"/>
                    <w:left w:val="none" w:sz="0" w:space="0" w:color="auto"/>
                    <w:bottom w:val="none" w:sz="0" w:space="0" w:color="auto"/>
                    <w:right w:val="none" w:sz="0" w:space="0" w:color="auto"/>
                  </w:divBdr>
                  <w:divsChild>
                    <w:div w:id="1162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3445">
          <w:marLeft w:val="0"/>
          <w:marRight w:val="0"/>
          <w:marTop w:val="0"/>
          <w:marBottom w:val="0"/>
          <w:divBdr>
            <w:top w:val="none" w:sz="0" w:space="0" w:color="auto"/>
            <w:left w:val="none" w:sz="0" w:space="0" w:color="auto"/>
            <w:bottom w:val="none" w:sz="0" w:space="0" w:color="auto"/>
            <w:right w:val="none" w:sz="0" w:space="0" w:color="auto"/>
          </w:divBdr>
          <w:divsChild>
            <w:div w:id="1560365994">
              <w:marLeft w:val="0"/>
              <w:marRight w:val="0"/>
              <w:marTop w:val="0"/>
              <w:marBottom w:val="0"/>
              <w:divBdr>
                <w:top w:val="none" w:sz="0" w:space="0" w:color="auto"/>
                <w:left w:val="none" w:sz="0" w:space="0" w:color="auto"/>
                <w:bottom w:val="none" w:sz="0" w:space="0" w:color="auto"/>
                <w:right w:val="none" w:sz="0" w:space="0" w:color="auto"/>
              </w:divBdr>
              <w:divsChild>
                <w:div w:id="1107851895">
                  <w:marLeft w:val="0"/>
                  <w:marRight w:val="0"/>
                  <w:marTop w:val="0"/>
                  <w:marBottom w:val="0"/>
                  <w:divBdr>
                    <w:top w:val="none" w:sz="0" w:space="0" w:color="auto"/>
                    <w:left w:val="none" w:sz="0" w:space="0" w:color="auto"/>
                    <w:bottom w:val="none" w:sz="0" w:space="0" w:color="auto"/>
                    <w:right w:val="none" w:sz="0" w:space="0" w:color="auto"/>
                  </w:divBdr>
                </w:div>
                <w:div w:id="2094081549">
                  <w:marLeft w:val="0"/>
                  <w:marRight w:val="0"/>
                  <w:marTop w:val="0"/>
                  <w:marBottom w:val="0"/>
                  <w:divBdr>
                    <w:top w:val="none" w:sz="0" w:space="0" w:color="auto"/>
                    <w:left w:val="none" w:sz="0" w:space="0" w:color="auto"/>
                    <w:bottom w:val="none" w:sz="0" w:space="0" w:color="auto"/>
                    <w:right w:val="none" w:sz="0" w:space="0" w:color="auto"/>
                  </w:divBdr>
                </w:div>
                <w:div w:id="2033997312">
                  <w:marLeft w:val="0"/>
                  <w:marRight w:val="0"/>
                  <w:marTop w:val="0"/>
                  <w:marBottom w:val="0"/>
                  <w:divBdr>
                    <w:top w:val="none" w:sz="0" w:space="0" w:color="auto"/>
                    <w:left w:val="none" w:sz="0" w:space="0" w:color="auto"/>
                    <w:bottom w:val="none" w:sz="0" w:space="0" w:color="auto"/>
                    <w:right w:val="none" w:sz="0" w:space="0" w:color="auto"/>
                  </w:divBdr>
                  <w:divsChild>
                    <w:div w:id="2113283898">
                      <w:marLeft w:val="0"/>
                      <w:marRight w:val="0"/>
                      <w:marTop w:val="0"/>
                      <w:marBottom w:val="0"/>
                      <w:divBdr>
                        <w:top w:val="none" w:sz="0" w:space="0" w:color="auto"/>
                        <w:left w:val="none" w:sz="0" w:space="0" w:color="auto"/>
                        <w:bottom w:val="none" w:sz="0" w:space="0" w:color="auto"/>
                        <w:right w:val="none" w:sz="0" w:space="0" w:color="auto"/>
                      </w:divBdr>
                      <w:divsChild>
                        <w:div w:id="428627477">
                          <w:marLeft w:val="0"/>
                          <w:marRight w:val="0"/>
                          <w:marTop w:val="0"/>
                          <w:marBottom w:val="0"/>
                          <w:divBdr>
                            <w:top w:val="none" w:sz="0" w:space="0" w:color="auto"/>
                            <w:left w:val="none" w:sz="0" w:space="0" w:color="auto"/>
                            <w:bottom w:val="none" w:sz="0" w:space="0" w:color="auto"/>
                            <w:right w:val="none" w:sz="0" w:space="0" w:color="auto"/>
                          </w:divBdr>
                          <w:divsChild>
                            <w:div w:id="1224368242">
                              <w:marLeft w:val="0"/>
                              <w:marRight w:val="0"/>
                              <w:marTop w:val="0"/>
                              <w:marBottom w:val="0"/>
                              <w:divBdr>
                                <w:top w:val="none" w:sz="0" w:space="0" w:color="auto"/>
                                <w:left w:val="none" w:sz="0" w:space="0" w:color="auto"/>
                                <w:bottom w:val="none" w:sz="0" w:space="0" w:color="auto"/>
                                <w:right w:val="none" w:sz="0" w:space="0" w:color="auto"/>
                              </w:divBdr>
                              <w:divsChild>
                                <w:div w:id="1257323420">
                                  <w:marLeft w:val="0"/>
                                  <w:marRight w:val="0"/>
                                  <w:marTop w:val="0"/>
                                  <w:marBottom w:val="0"/>
                                  <w:divBdr>
                                    <w:top w:val="none" w:sz="0" w:space="0" w:color="auto"/>
                                    <w:left w:val="none" w:sz="0" w:space="0" w:color="auto"/>
                                    <w:bottom w:val="none" w:sz="0" w:space="0" w:color="auto"/>
                                    <w:right w:val="none" w:sz="0" w:space="0" w:color="auto"/>
                                  </w:divBdr>
                                </w:div>
                                <w:div w:id="537864527">
                                  <w:marLeft w:val="0"/>
                                  <w:marRight w:val="0"/>
                                  <w:marTop w:val="0"/>
                                  <w:marBottom w:val="0"/>
                                  <w:divBdr>
                                    <w:top w:val="none" w:sz="0" w:space="0" w:color="auto"/>
                                    <w:left w:val="none" w:sz="0" w:space="0" w:color="auto"/>
                                    <w:bottom w:val="none" w:sz="0" w:space="0" w:color="auto"/>
                                    <w:right w:val="none" w:sz="0" w:space="0" w:color="auto"/>
                                  </w:divBdr>
                                  <w:divsChild>
                                    <w:div w:id="15920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438009">
      <w:bodyDiv w:val="1"/>
      <w:marLeft w:val="0"/>
      <w:marRight w:val="0"/>
      <w:marTop w:val="0"/>
      <w:marBottom w:val="0"/>
      <w:divBdr>
        <w:top w:val="none" w:sz="0" w:space="0" w:color="auto"/>
        <w:left w:val="none" w:sz="0" w:space="0" w:color="auto"/>
        <w:bottom w:val="none" w:sz="0" w:space="0" w:color="auto"/>
        <w:right w:val="none" w:sz="0" w:space="0" w:color="auto"/>
      </w:divBdr>
    </w:div>
    <w:div w:id="2095206209">
      <w:bodyDiv w:val="1"/>
      <w:marLeft w:val="0"/>
      <w:marRight w:val="0"/>
      <w:marTop w:val="0"/>
      <w:marBottom w:val="0"/>
      <w:divBdr>
        <w:top w:val="none" w:sz="0" w:space="0" w:color="auto"/>
        <w:left w:val="none" w:sz="0" w:space="0" w:color="auto"/>
        <w:bottom w:val="none" w:sz="0" w:space="0" w:color="auto"/>
        <w:right w:val="none" w:sz="0" w:space="0" w:color="auto"/>
      </w:divBdr>
      <w:divsChild>
        <w:div w:id="2135556335">
          <w:marLeft w:val="0"/>
          <w:marRight w:val="0"/>
          <w:marTop w:val="0"/>
          <w:marBottom w:val="0"/>
          <w:divBdr>
            <w:top w:val="none" w:sz="0" w:space="0" w:color="auto"/>
            <w:left w:val="none" w:sz="0" w:space="0" w:color="auto"/>
            <w:bottom w:val="none" w:sz="0" w:space="0" w:color="auto"/>
            <w:right w:val="none" w:sz="0" w:space="0" w:color="auto"/>
          </w:divBdr>
          <w:divsChild>
            <w:div w:id="571427748">
              <w:marLeft w:val="0"/>
              <w:marRight w:val="0"/>
              <w:marTop w:val="0"/>
              <w:marBottom w:val="0"/>
              <w:divBdr>
                <w:top w:val="none" w:sz="0" w:space="0" w:color="auto"/>
                <w:left w:val="none" w:sz="0" w:space="0" w:color="auto"/>
                <w:bottom w:val="none" w:sz="0" w:space="0" w:color="auto"/>
                <w:right w:val="none" w:sz="0" w:space="0" w:color="auto"/>
              </w:divBdr>
              <w:divsChild>
                <w:div w:id="1930969657">
                  <w:marLeft w:val="0"/>
                  <w:marRight w:val="0"/>
                  <w:marTop w:val="0"/>
                  <w:marBottom w:val="0"/>
                  <w:divBdr>
                    <w:top w:val="none" w:sz="0" w:space="0" w:color="auto"/>
                    <w:left w:val="none" w:sz="0" w:space="0" w:color="auto"/>
                    <w:bottom w:val="none" w:sz="0" w:space="0" w:color="auto"/>
                    <w:right w:val="none" w:sz="0" w:space="0" w:color="auto"/>
                  </w:divBdr>
                  <w:divsChild>
                    <w:div w:id="6208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51843">
          <w:marLeft w:val="0"/>
          <w:marRight w:val="0"/>
          <w:marTop w:val="0"/>
          <w:marBottom w:val="0"/>
          <w:divBdr>
            <w:top w:val="none" w:sz="0" w:space="0" w:color="auto"/>
            <w:left w:val="none" w:sz="0" w:space="0" w:color="auto"/>
            <w:bottom w:val="none" w:sz="0" w:space="0" w:color="auto"/>
            <w:right w:val="none" w:sz="0" w:space="0" w:color="auto"/>
          </w:divBdr>
          <w:divsChild>
            <w:div w:id="1333412599">
              <w:marLeft w:val="0"/>
              <w:marRight w:val="0"/>
              <w:marTop w:val="0"/>
              <w:marBottom w:val="0"/>
              <w:divBdr>
                <w:top w:val="none" w:sz="0" w:space="0" w:color="auto"/>
                <w:left w:val="none" w:sz="0" w:space="0" w:color="auto"/>
                <w:bottom w:val="none" w:sz="0" w:space="0" w:color="auto"/>
                <w:right w:val="none" w:sz="0" w:space="0" w:color="auto"/>
              </w:divBdr>
              <w:divsChild>
                <w:div w:id="1581678238">
                  <w:marLeft w:val="0"/>
                  <w:marRight w:val="0"/>
                  <w:marTop w:val="0"/>
                  <w:marBottom w:val="0"/>
                  <w:divBdr>
                    <w:top w:val="none" w:sz="0" w:space="0" w:color="auto"/>
                    <w:left w:val="none" w:sz="0" w:space="0" w:color="auto"/>
                    <w:bottom w:val="none" w:sz="0" w:space="0" w:color="auto"/>
                    <w:right w:val="none" w:sz="0" w:space="0" w:color="auto"/>
                  </w:divBdr>
                </w:div>
                <w:div w:id="1627007374">
                  <w:marLeft w:val="0"/>
                  <w:marRight w:val="0"/>
                  <w:marTop w:val="0"/>
                  <w:marBottom w:val="0"/>
                  <w:divBdr>
                    <w:top w:val="none" w:sz="0" w:space="0" w:color="auto"/>
                    <w:left w:val="none" w:sz="0" w:space="0" w:color="auto"/>
                    <w:bottom w:val="none" w:sz="0" w:space="0" w:color="auto"/>
                    <w:right w:val="none" w:sz="0" w:space="0" w:color="auto"/>
                  </w:divBdr>
                </w:div>
                <w:div w:id="694303844">
                  <w:marLeft w:val="0"/>
                  <w:marRight w:val="0"/>
                  <w:marTop w:val="0"/>
                  <w:marBottom w:val="0"/>
                  <w:divBdr>
                    <w:top w:val="none" w:sz="0" w:space="0" w:color="auto"/>
                    <w:left w:val="none" w:sz="0" w:space="0" w:color="auto"/>
                    <w:bottom w:val="none" w:sz="0" w:space="0" w:color="auto"/>
                    <w:right w:val="none" w:sz="0" w:space="0" w:color="auto"/>
                  </w:divBdr>
                  <w:divsChild>
                    <w:div w:id="1205823470">
                      <w:marLeft w:val="0"/>
                      <w:marRight w:val="0"/>
                      <w:marTop w:val="0"/>
                      <w:marBottom w:val="0"/>
                      <w:divBdr>
                        <w:top w:val="none" w:sz="0" w:space="0" w:color="auto"/>
                        <w:left w:val="none" w:sz="0" w:space="0" w:color="auto"/>
                        <w:bottom w:val="none" w:sz="0" w:space="0" w:color="auto"/>
                        <w:right w:val="none" w:sz="0" w:space="0" w:color="auto"/>
                      </w:divBdr>
                      <w:divsChild>
                        <w:div w:id="2065251331">
                          <w:marLeft w:val="0"/>
                          <w:marRight w:val="0"/>
                          <w:marTop w:val="0"/>
                          <w:marBottom w:val="0"/>
                          <w:divBdr>
                            <w:top w:val="none" w:sz="0" w:space="0" w:color="auto"/>
                            <w:left w:val="none" w:sz="0" w:space="0" w:color="auto"/>
                            <w:bottom w:val="none" w:sz="0" w:space="0" w:color="auto"/>
                            <w:right w:val="none" w:sz="0" w:space="0" w:color="auto"/>
                          </w:divBdr>
                          <w:divsChild>
                            <w:div w:id="1125588402">
                              <w:marLeft w:val="0"/>
                              <w:marRight w:val="0"/>
                              <w:marTop w:val="0"/>
                              <w:marBottom w:val="0"/>
                              <w:divBdr>
                                <w:top w:val="none" w:sz="0" w:space="0" w:color="auto"/>
                                <w:left w:val="none" w:sz="0" w:space="0" w:color="auto"/>
                                <w:bottom w:val="none" w:sz="0" w:space="0" w:color="auto"/>
                                <w:right w:val="none" w:sz="0" w:space="0" w:color="auto"/>
                              </w:divBdr>
                              <w:divsChild>
                                <w:div w:id="781846660">
                                  <w:marLeft w:val="-300"/>
                                  <w:marRight w:val="0"/>
                                  <w:marTop w:val="60"/>
                                  <w:marBottom w:val="0"/>
                                  <w:divBdr>
                                    <w:top w:val="none" w:sz="0" w:space="0" w:color="auto"/>
                                    <w:left w:val="none" w:sz="0" w:space="0" w:color="auto"/>
                                    <w:bottom w:val="none" w:sz="0" w:space="0" w:color="auto"/>
                                    <w:right w:val="none" w:sz="0" w:space="0" w:color="auto"/>
                                  </w:divBdr>
                                </w:div>
                              </w:divsChild>
                            </w:div>
                            <w:div w:id="334385161">
                              <w:marLeft w:val="0"/>
                              <w:marRight w:val="0"/>
                              <w:marTop w:val="0"/>
                              <w:marBottom w:val="0"/>
                              <w:divBdr>
                                <w:top w:val="none" w:sz="0" w:space="0" w:color="auto"/>
                                <w:left w:val="none" w:sz="0" w:space="0" w:color="auto"/>
                                <w:bottom w:val="none" w:sz="0" w:space="0" w:color="auto"/>
                                <w:right w:val="none" w:sz="0" w:space="0" w:color="auto"/>
                              </w:divBdr>
                              <w:divsChild>
                                <w:div w:id="1049720782">
                                  <w:marLeft w:val="0"/>
                                  <w:marRight w:val="0"/>
                                  <w:marTop w:val="0"/>
                                  <w:marBottom w:val="0"/>
                                  <w:divBdr>
                                    <w:top w:val="none" w:sz="0" w:space="0" w:color="auto"/>
                                    <w:left w:val="none" w:sz="0" w:space="0" w:color="auto"/>
                                    <w:bottom w:val="none" w:sz="0" w:space="0" w:color="auto"/>
                                    <w:right w:val="none" w:sz="0" w:space="0" w:color="auto"/>
                                  </w:divBdr>
                                </w:div>
                                <w:div w:id="419065751">
                                  <w:marLeft w:val="0"/>
                                  <w:marRight w:val="0"/>
                                  <w:marTop w:val="0"/>
                                  <w:marBottom w:val="0"/>
                                  <w:divBdr>
                                    <w:top w:val="none" w:sz="0" w:space="0" w:color="auto"/>
                                    <w:left w:val="none" w:sz="0" w:space="0" w:color="auto"/>
                                    <w:bottom w:val="none" w:sz="0" w:space="0" w:color="auto"/>
                                    <w:right w:val="none" w:sz="0" w:space="0" w:color="auto"/>
                                  </w:divBdr>
                                  <w:divsChild>
                                    <w:div w:id="13369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7707</Characters>
  <Application>Microsoft Office Word</Application>
  <DocSecurity>0</DocSecurity>
  <Lines>550</Lines>
  <Paragraphs>408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6</cp:revision>
  <dcterms:created xsi:type="dcterms:W3CDTF">2021-02-01T16:05:00Z</dcterms:created>
  <dcterms:modified xsi:type="dcterms:W3CDTF">2021-03-02T13:52:00Z</dcterms:modified>
</cp:coreProperties>
</file>